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1E23" w14:textId="2E23CF2E" w:rsidR="00435439" w:rsidRPr="00B14409" w:rsidRDefault="00A41CB5" w:rsidP="00CE499B">
      <w:pPr>
        <w:pStyle w:val="Title"/>
        <w:jc w:val="center"/>
        <w:rPr>
          <w:b/>
          <w:sz w:val="36"/>
          <w:shd w:val="clear" w:color="auto" w:fill="FFFFFF"/>
        </w:rPr>
      </w:pPr>
      <w:r>
        <w:rPr>
          <w:b/>
          <w:sz w:val="36"/>
          <w:shd w:val="clear" w:color="auto" w:fill="FFFFFF"/>
        </w:rPr>
        <w:t>PAGC Research</w:t>
      </w:r>
      <w:r w:rsidR="00DD0DC3" w:rsidRPr="00B14409">
        <w:rPr>
          <w:b/>
          <w:sz w:val="36"/>
          <w:shd w:val="clear" w:color="auto" w:fill="FFFFFF"/>
        </w:rPr>
        <w:t xml:space="preserve"> </w:t>
      </w:r>
      <w:r w:rsidR="00AC695E">
        <w:rPr>
          <w:b/>
          <w:sz w:val="36"/>
          <w:shd w:val="clear" w:color="auto" w:fill="FFFFFF"/>
        </w:rPr>
        <w:t>Grant</w:t>
      </w:r>
      <w:r w:rsidR="00FA0DA5">
        <w:rPr>
          <w:b/>
          <w:sz w:val="36"/>
          <w:shd w:val="clear" w:color="auto" w:fill="FFFFFF"/>
        </w:rPr>
        <w:t xml:space="preserve"> Award</w:t>
      </w:r>
    </w:p>
    <w:p w14:paraId="2F55FF3B" w14:textId="77777777" w:rsidR="00DD0DC3" w:rsidRDefault="00DD0DC3" w:rsidP="00CE499B">
      <w:pPr>
        <w:pStyle w:val="Heading1"/>
        <w:rPr>
          <w:shd w:val="clear" w:color="auto" w:fill="FFFFFF"/>
        </w:rPr>
      </w:pPr>
      <w:r>
        <w:rPr>
          <w:shd w:val="clear" w:color="auto" w:fill="FFFFFF"/>
        </w:rPr>
        <w:t>Summary</w:t>
      </w:r>
    </w:p>
    <w:p w14:paraId="2B1424CF" w14:textId="77777777" w:rsidR="0045683C" w:rsidRDefault="00DD0DC3">
      <w:pPr>
        <w:rPr>
          <w:rFonts w:ascii="Arial" w:hAnsi="Arial" w:cs="Arial"/>
          <w:color w:val="000000"/>
          <w:shd w:val="clear" w:color="auto" w:fill="FFFFFF"/>
        </w:rPr>
      </w:pPr>
      <w:proofErr w:type="gramStart"/>
      <w:r>
        <w:rPr>
          <w:rFonts w:ascii="Arial" w:hAnsi="Arial" w:cs="Arial"/>
          <w:color w:val="000000"/>
          <w:shd w:val="clear" w:color="auto" w:fill="FFFFFF"/>
        </w:rPr>
        <w:t xml:space="preserve">In </w:t>
      </w:r>
      <w:r w:rsidR="00DA09EA">
        <w:rPr>
          <w:rFonts w:ascii="Arial" w:hAnsi="Arial" w:cs="Arial"/>
          <w:color w:val="000000"/>
          <w:shd w:val="clear" w:color="auto" w:fill="FFFFFF"/>
        </w:rPr>
        <w:t xml:space="preserve">an </w:t>
      </w:r>
      <w:r>
        <w:rPr>
          <w:rFonts w:ascii="Arial" w:hAnsi="Arial" w:cs="Arial"/>
          <w:color w:val="000000"/>
          <w:shd w:val="clear" w:color="auto" w:fill="FFFFFF"/>
        </w:rPr>
        <w:t>effort to</w:t>
      </w:r>
      <w:proofErr w:type="gramEnd"/>
      <w:r>
        <w:rPr>
          <w:rFonts w:ascii="Arial" w:hAnsi="Arial" w:cs="Arial"/>
          <w:color w:val="000000"/>
          <w:shd w:val="clear" w:color="auto" w:fill="FFFFFF"/>
        </w:rPr>
        <w:t xml:space="preserve"> </w:t>
      </w:r>
      <w:r w:rsidR="00A41CB5">
        <w:rPr>
          <w:rFonts w:ascii="Arial" w:hAnsi="Arial" w:cs="Arial"/>
          <w:color w:val="000000"/>
          <w:shd w:val="clear" w:color="auto" w:fill="FFFFFF"/>
        </w:rPr>
        <w:t>provide research support to</w:t>
      </w:r>
      <w:r>
        <w:rPr>
          <w:rFonts w:ascii="Arial" w:hAnsi="Arial" w:cs="Arial"/>
          <w:color w:val="000000"/>
          <w:shd w:val="clear" w:color="auto" w:fill="FFFFFF"/>
        </w:rPr>
        <w:t xml:space="preserve"> the </w:t>
      </w:r>
      <w:r w:rsidRPr="007A12A0">
        <w:rPr>
          <w:rFonts w:ascii="Arial" w:hAnsi="Arial" w:cs="Arial"/>
          <w:b/>
          <w:bCs/>
          <w:color w:val="000000"/>
          <w:shd w:val="clear" w:color="auto" w:fill="FFFFFF"/>
        </w:rPr>
        <w:t>membership of PAGC</w:t>
      </w:r>
      <w:r w:rsidR="007A12A0">
        <w:rPr>
          <w:rFonts w:ascii="Arial" w:hAnsi="Arial" w:cs="Arial"/>
          <w:color w:val="000000"/>
          <w:shd w:val="clear" w:color="auto" w:fill="FFFFFF"/>
        </w:rPr>
        <w:t xml:space="preserve"> or </w:t>
      </w:r>
      <w:r w:rsidR="007A12A0">
        <w:rPr>
          <w:rFonts w:ascii="Arial" w:hAnsi="Arial" w:cs="Arial"/>
          <w:b/>
          <w:bCs/>
          <w:color w:val="000000"/>
          <w:shd w:val="clear" w:color="auto" w:fill="FFFFFF"/>
        </w:rPr>
        <w:t>genetic counseling</w:t>
      </w:r>
      <w:r w:rsidR="00BB5CBB">
        <w:rPr>
          <w:rFonts w:ascii="Arial" w:hAnsi="Arial" w:cs="Arial"/>
          <w:b/>
          <w:bCs/>
          <w:color w:val="000000"/>
          <w:shd w:val="clear" w:color="auto" w:fill="FFFFFF"/>
        </w:rPr>
        <w:t xml:space="preserve"> graduate</w:t>
      </w:r>
      <w:r w:rsidR="007A12A0" w:rsidRPr="007A12A0">
        <w:rPr>
          <w:rFonts w:ascii="Arial" w:hAnsi="Arial" w:cs="Arial"/>
          <w:b/>
          <w:bCs/>
          <w:color w:val="000000"/>
          <w:shd w:val="clear" w:color="auto" w:fill="FFFFFF"/>
        </w:rPr>
        <w:t xml:space="preserve"> students in </w:t>
      </w:r>
      <w:r w:rsidR="007A12A0">
        <w:rPr>
          <w:rFonts w:ascii="Arial" w:hAnsi="Arial" w:cs="Arial"/>
          <w:b/>
          <w:bCs/>
          <w:color w:val="000000"/>
          <w:shd w:val="clear" w:color="auto" w:fill="FFFFFF"/>
        </w:rPr>
        <w:t>Pennsylvania</w:t>
      </w:r>
      <w:r>
        <w:rPr>
          <w:rFonts w:ascii="Arial" w:hAnsi="Arial" w:cs="Arial"/>
          <w:color w:val="000000"/>
          <w:shd w:val="clear" w:color="auto" w:fill="FFFFFF"/>
        </w:rPr>
        <w:t xml:space="preserve">, the </w:t>
      </w:r>
      <w:r w:rsidR="00A41CB5">
        <w:rPr>
          <w:rFonts w:ascii="Arial" w:hAnsi="Arial" w:cs="Arial"/>
          <w:color w:val="000000"/>
          <w:shd w:val="clear" w:color="auto" w:fill="FFFFFF"/>
        </w:rPr>
        <w:t xml:space="preserve">PAGC Research </w:t>
      </w:r>
      <w:r w:rsidR="00AC695E">
        <w:rPr>
          <w:rFonts w:ascii="Arial" w:hAnsi="Arial" w:cs="Arial"/>
          <w:color w:val="000000"/>
          <w:shd w:val="clear" w:color="auto" w:fill="FFFFFF"/>
        </w:rPr>
        <w:t>Grant (PRG)</w:t>
      </w:r>
      <w:r w:rsidR="004B709B">
        <w:rPr>
          <w:rFonts w:ascii="Arial" w:hAnsi="Arial" w:cs="Arial"/>
          <w:color w:val="000000"/>
          <w:shd w:val="clear" w:color="auto" w:fill="FFFFFF"/>
        </w:rPr>
        <w:t xml:space="preserve"> will</w:t>
      </w:r>
      <w:r w:rsidRPr="00DD0DC3">
        <w:rPr>
          <w:rFonts w:ascii="Arial" w:hAnsi="Arial" w:cs="Arial"/>
          <w:color w:val="000000"/>
          <w:shd w:val="clear" w:color="auto" w:fill="FFFFFF"/>
        </w:rPr>
        <w:t xml:space="preserve"> </w:t>
      </w:r>
      <w:r>
        <w:rPr>
          <w:rFonts w:ascii="Arial" w:hAnsi="Arial" w:cs="Arial"/>
          <w:color w:val="000000"/>
          <w:shd w:val="clear" w:color="auto" w:fill="FFFFFF"/>
        </w:rPr>
        <w:t xml:space="preserve">provide </w:t>
      </w:r>
      <w:r w:rsidR="007A12A0">
        <w:rPr>
          <w:rFonts w:ascii="Arial" w:hAnsi="Arial" w:cs="Arial"/>
          <w:color w:val="000000"/>
          <w:shd w:val="clear" w:color="auto" w:fill="FFFFFF"/>
        </w:rPr>
        <w:t>grant funding</w:t>
      </w:r>
      <w:r w:rsidR="00C81435">
        <w:rPr>
          <w:rFonts w:ascii="Arial" w:hAnsi="Arial" w:cs="Arial"/>
          <w:color w:val="000000"/>
          <w:shd w:val="clear" w:color="auto" w:fill="FFFFFF"/>
        </w:rPr>
        <w:t xml:space="preserve"> (up to $1</w:t>
      </w:r>
      <w:r w:rsidR="00320048">
        <w:rPr>
          <w:rFonts w:ascii="Arial" w:hAnsi="Arial" w:cs="Arial"/>
          <w:color w:val="000000"/>
          <w:shd w:val="clear" w:color="auto" w:fill="FFFFFF"/>
        </w:rPr>
        <w:t>0</w:t>
      </w:r>
      <w:r w:rsidR="00C81435">
        <w:rPr>
          <w:rFonts w:ascii="Arial" w:hAnsi="Arial" w:cs="Arial"/>
          <w:color w:val="000000"/>
          <w:shd w:val="clear" w:color="auto" w:fill="FFFFFF"/>
        </w:rPr>
        <w:t>00)</w:t>
      </w:r>
      <w:r w:rsidR="00DA09EA">
        <w:rPr>
          <w:rFonts w:ascii="Arial" w:hAnsi="Arial" w:cs="Arial"/>
          <w:color w:val="000000"/>
          <w:shd w:val="clear" w:color="auto" w:fill="FFFFFF"/>
        </w:rPr>
        <w:t xml:space="preserve"> for PAGC members</w:t>
      </w:r>
      <w:r w:rsidR="00C81435">
        <w:rPr>
          <w:rFonts w:ascii="Arial" w:hAnsi="Arial" w:cs="Arial"/>
          <w:color w:val="000000"/>
          <w:shd w:val="clear" w:color="auto" w:fill="FFFFFF"/>
        </w:rPr>
        <w:t xml:space="preserve"> and genetic counseling students</w:t>
      </w:r>
      <w:r w:rsidR="00DD71FA">
        <w:rPr>
          <w:rFonts w:ascii="Arial" w:hAnsi="Arial" w:cs="Arial"/>
          <w:color w:val="000000"/>
          <w:shd w:val="clear" w:color="auto" w:fill="FFFFFF"/>
        </w:rPr>
        <w:t>.</w:t>
      </w:r>
      <w:r w:rsidR="003737B7">
        <w:rPr>
          <w:rFonts w:ascii="Arial" w:hAnsi="Arial" w:cs="Arial"/>
          <w:color w:val="000000"/>
          <w:shd w:val="clear" w:color="auto" w:fill="FFFFFF"/>
        </w:rPr>
        <w:t xml:space="preserve"> </w:t>
      </w:r>
    </w:p>
    <w:p w14:paraId="112D3E19" w14:textId="21F64237" w:rsidR="00DD0DC3" w:rsidRDefault="00FA0DA5">
      <w:pPr>
        <w:rPr>
          <w:rFonts w:ascii="Arial" w:hAnsi="Arial" w:cs="Arial"/>
          <w:color w:val="000000"/>
          <w:shd w:val="clear" w:color="auto" w:fill="FFFFFF"/>
        </w:rPr>
      </w:pPr>
      <w:r w:rsidRPr="0045683C">
        <w:rPr>
          <w:rFonts w:ascii="Arial" w:hAnsi="Arial" w:cs="Arial"/>
          <w:color w:val="000000"/>
          <w:shd w:val="clear" w:color="auto" w:fill="FFFFFF"/>
        </w:rPr>
        <w:t xml:space="preserve">PAGC </w:t>
      </w:r>
      <w:r w:rsidR="0045683C" w:rsidRPr="0045683C">
        <w:rPr>
          <w:rFonts w:ascii="Arial" w:hAnsi="Arial" w:cs="Arial"/>
          <w:color w:val="000000"/>
          <w:shd w:val="clear" w:color="auto" w:fill="FFFFFF"/>
        </w:rPr>
        <w:t xml:space="preserve">supports measures to remove systemic barriers in medicine. Over recent years, it has established the Justice, Equity, </w:t>
      </w:r>
      <w:proofErr w:type="gramStart"/>
      <w:r w:rsidR="0045683C" w:rsidRPr="0045683C">
        <w:rPr>
          <w:rFonts w:ascii="Arial" w:hAnsi="Arial" w:cs="Arial"/>
          <w:color w:val="000000"/>
          <w:shd w:val="clear" w:color="auto" w:fill="FFFFFF"/>
        </w:rPr>
        <w:t>Diversity</w:t>
      </w:r>
      <w:proofErr w:type="gramEnd"/>
      <w:r w:rsidR="0045683C" w:rsidRPr="0045683C">
        <w:rPr>
          <w:rFonts w:ascii="Arial" w:hAnsi="Arial" w:cs="Arial"/>
          <w:color w:val="000000"/>
          <w:shd w:val="clear" w:color="auto" w:fill="FFFFFF"/>
        </w:rPr>
        <w:t xml:space="preserve"> and Inclusion (JEDI) sub-committee which created an action plan to promote growth and improvement </w:t>
      </w:r>
      <w:r w:rsidRPr="0045683C">
        <w:rPr>
          <w:rFonts w:ascii="Arial" w:hAnsi="Arial" w:cs="Arial"/>
          <w:color w:val="000000"/>
          <w:shd w:val="clear" w:color="auto" w:fill="FFFFFF"/>
        </w:rPr>
        <w:t>in the areas of justice, equity, diversity, and inclusion/belonging.</w:t>
      </w:r>
      <w:r w:rsidR="003038CC">
        <w:rPr>
          <w:rFonts w:ascii="Arial" w:hAnsi="Arial" w:cs="Arial"/>
          <w:color w:val="000000"/>
          <w:shd w:val="clear" w:color="auto" w:fill="FFFFFF"/>
        </w:rPr>
        <w:t xml:space="preserve"> </w:t>
      </w:r>
      <w:r w:rsidR="003737B7">
        <w:rPr>
          <w:rFonts w:ascii="Arial" w:hAnsi="Arial" w:cs="Arial"/>
          <w:color w:val="000000"/>
          <w:shd w:val="clear" w:color="auto" w:fill="FFFFFF"/>
        </w:rPr>
        <w:t xml:space="preserve">This grant award originated from the PAGC JEDI sub-committee with the purpose of </w:t>
      </w:r>
      <w:r w:rsidR="0045683C">
        <w:rPr>
          <w:rFonts w:ascii="Arial" w:hAnsi="Arial" w:cs="Arial"/>
          <w:color w:val="000000"/>
          <w:shd w:val="clear" w:color="auto" w:fill="FFFFFF"/>
        </w:rPr>
        <w:t>supporting its</w:t>
      </w:r>
      <w:r w:rsidR="003737B7">
        <w:rPr>
          <w:rFonts w:ascii="Arial" w:hAnsi="Arial" w:cs="Arial"/>
          <w:color w:val="000000"/>
          <w:shd w:val="clear" w:color="auto" w:fill="FFFFFF"/>
        </w:rPr>
        <w:t xml:space="preserve"> action plan. More information can be found at:</w:t>
      </w:r>
      <w:r w:rsidR="003737B7">
        <w:t xml:space="preserve"> </w:t>
      </w:r>
      <w:r w:rsidR="003737B7" w:rsidRPr="003737B7">
        <w:rPr>
          <w:rFonts w:ascii="Arial" w:hAnsi="Arial" w:cs="Arial"/>
          <w:color w:val="000000"/>
          <w:shd w:val="clear" w:color="auto" w:fill="FFFFFF"/>
        </w:rPr>
        <w:t>https://www.pennsylvaniagc.org/jedi</w:t>
      </w:r>
      <w:r w:rsidR="003737B7">
        <w:rPr>
          <w:rFonts w:ascii="Arial" w:hAnsi="Arial" w:cs="Arial"/>
          <w:color w:val="000000"/>
          <w:shd w:val="clear" w:color="auto" w:fill="FFFFFF"/>
        </w:rPr>
        <w:t>.</w:t>
      </w:r>
    </w:p>
    <w:p w14:paraId="035BD4F4" w14:textId="77777777" w:rsidR="00CE499B" w:rsidRDefault="00CE499B" w:rsidP="00CE499B">
      <w:pPr>
        <w:pStyle w:val="Heading1"/>
      </w:pPr>
      <w:r w:rsidRPr="00CE499B">
        <w:t>Eligibility</w:t>
      </w:r>
    </w:p>
    <w:p w14:paraId="7505409F" w14:textId="2236BE27" w:rsidR="00CE499B" w:rsidRPr="00CE499B" w:rsidRDefault="007A12A0" w:rsidP="00CE499B">
      <w:pPr>
        <w:rPr>
          <w:rFonts w:ascii="Arial" w:hAnsi="Arial" w:cs="Arial"/>
          <w:i/>
          <w:color w:val="000000"/>
        </w:rPr>
      </w:pPr>
      <w:r>
        <w:rPr>
          <w:rFonts w:ascii="Arial" w:hAnsi="Arial" w:cs="Arial"/>
          <w:i/>
          <w:color w:val="000000"/>
        </w:rPr>
        <w:t>Grant</w:t>
      </w:r>
      <w:r w:rsidR="0048575C">
        <w:rPr>
          <w:rFonts w:ascii="Arial" w:hAnsi="Arial" w:cs="Arial"/>
          <w:i/>
          <w:color w:val="000000"/>
        </w:rPr>
        <w:t xml:space="preserve"> awards</w:t>
      </w:r>
      <w:r w:rsidR="00CE499B" w:rsidRPr="00CE499B">
        <w:rPr>
          <w:rFonts w:ascii="Arial" w:hAnsi="Arial" w:cs="Arial"/>
          <w:i/>
          <w:color w:val="000000"/>
        </w:rPr>
        <w:t xml:space="preserve"> are intended for ind</w:t>
      </w:r>
      <w:r w:rsidR="00DA09EA">
        <w:rPr>
          <w:rFonts w:ascii="Arial" w:hAnsi="Arial" w:cs="Arial"/>
          <w:i/>
          <w:color w:val="000000"/>
        </w:rPr>
        <w:t xml:space="preserve">ividuals who require financial assistance with costs related to </w:t>
      </w:r>
      <w:r w:rsidR="00A41CB5">
        <w:rPr>
          <w:rFonts w:ascii="Arial" w:hAnsi="Arial" w:cs="Arial"/>
          <w:i/>
          <w:color w:val="000000"/>
        </w:rPr>
        <w:t>research</w:t>
      </w:r>
      <w:r w:rsidR="00DA09EA">
        <w:rPr>
          <w:rFonts w:ascii="Arial" w:hAnsi="Arial" w:cs="Arial"/>
          <w:i/>
          <w:color w:val="000000"/>
        </w:rPr>
        <w:t xml:space="preserve"> activities. Such costs may include</w:t>
      </w:r>
      <w:r w:rsidR="0097616F">
        <w:rPr>
          <w:rFonts w:ascii="Arial" w:hAnsi="Arial" w:cs="Arial"/>
          <w:i/>
          <w:color w:val="000000"/>
        </w:rPr>
        <w:t>,</w:t>
      </w:r>
      <w:r w:rsidR="00DA09EA">
        <w:rPr>
          <w:rFonts w:ascii="Arial" w:hAnsi="Arial" w:cs="Arial"/>
          <w:i/>
          <w:color w:val="000000"/>
        </w:rPr>
        <w:t xml:space="preserve"> but are not limited to</w:t>
      </w:r>
      <w:r w:rsidR="0097616F">
        <w:rPr>
          <w:rFonts w:ascii="Arial" w:hAnsi="Arial" w:cs="Arial"/>
          <w:i/>
          <w:color w:val="000000"/>
        </w:rPr>
        <w:t>,</w:t>
      </w:r>
      <w:r w:rsidR="00DA09EA">
        <w:rPr>
          <w:rFonts w:ascii="Arial" w:hAnsi="Arial" w:cs="Arial"/>
          <w:i/>
          <w:color w:val="000000"/>
        </w:rPr>
        <w:t xml:space="preserve"> conference or CEU registration fees, conference-related travel fees, </w:t>
      </w:r>
      <w:r w:rsidR="00FA4458">
        <w:rPr>
          <w:rFonts w:ascii="Arial" w:hAnsi="Arial" w:cs="Arial"/>
          <w:i/>
          <w:color w:val="000000"/>
        </w:rPr>
        <w:t xml:space="preserve">equipment, </w:t>
      </w:r>
      <w:r>
        <w:rPr>
          <w:rFonts w:ascii="Arial" w:hAnsi="Arial" w:cs="Arial"/>
          <w:i/>
          <w:color w:val="000000"/>
        </w:rPr>
        <w:t xml:space="preserve">data analysis support e.g. software, personnel, etc. </w:t>
      </w:r>
      <w:r w:rsidR="00DA09EA">
        <w:rPr>
          <w:rFonts w:ascii="Arial" w:hAnsi="Arial" w:cs="Arial"/>
          <w:i/>
          <w:color w:val="000000"/>
        </w:rPr>
        <w:t xml:space="preserve">or other student </w:t>
      </w:r>
      <w:r w:rsidR="00FA4458">
        <w:rPr>
          <w:rFonts w:ascii="Arial" w:hAnsi="Arial" w:cs="Arial"/>
          <w:i/>
          <w:color w:val="000000"/>
        </w:rPr>
        <w:t xml:space="preserve">or professional development </w:t>
      </w:r>
      <w:r w:rsidR="00DA09EA">
        <w:rPr>
          <w:rFonts w:ascii="Arial" w:hAnsi="Arial" w:cs="Arial"/>
          <w:i/>
          <w:color w:val="000000"/>
        </w:rPr>
        <w:t>expenses.</w:t>
      </w:r>
    </w:p>
    <w:p w14:paraId="658D0580" w14:textId="77777777" w:rsidR="00CE499B" w:rsidRDefault="00CE499B" w:rsidP="00CE499B">
      <w:pPr>
        <w:pStyle w:val="ListParagraph"/>
        <w:ind w:left="0"/>
        <w:rPr>
          <w:rFonts w:ascii="Arial" w:hAnsi="Arial" w:cs="Arial"/>
          <w:color w:val="000000"/>
        </w:rPr>
      </w:pPr>
      <w:r w:rsidRPr="00CE499B">
        <w:rPr>
          <w:rFonts w:ascii="Arial" w:hAnsi="Arial" w:cs="Arial"/>
          <w:color w:val="000000"/>
        </w:rPr>
        <w:t xml:space="preserve">Applicants must </w:t>
      </w:r>
      <w:r>
        <w:rPr>
          <w:rFonts w:ascii="Arial" w:hAnsi="Arial" w:cs="Arial"/>
          <w:color w:val="000000"/>
        </w:rPr>
        <w:t>be either:</w:t>
      </w:r>
    </w:p>
    <w:p w14:paraId="2E25B1A3" w14:textId="77777777" w:rsidR="004B709B" w:rsidRDefault="004B709B" w:rsidP="004B709B">
      <w:pPr>
        <w:pStyle w:val="ListParagraph"/>
        <w:numPr>
          <w:ilvl w:val="1"/>
          <w:numId w:val="2"/>
        </w:numPr>
        <w:ind w:left="720"/>
        <w:rPr>
          <w:rFonts w:ascii="Arial" w:hAnsi="Arial" w:cs="Arial"/>
          <w:color w:val="000000"/>
        </w:rPr>
      </w:pPr>
      <w:r w:rsidRPr="00CE499B">
        <w:rPr>
          <w:rFonts w:ascii="Arial" w:hAnsi="Arial" w:cs="Arial"/>
          <w:color w:val="000000"/>
        </w:rPr>
        <w:t>A genetic counselor that is an active member of PAGC</w:t>
      </w:r>
      <w:r>
        <w:rPr>
          <w:rFonts w:ascii="Arial" w:hAnsi="Arial" w:cs="Arial"/>
          <w:color w:val="000000"/>
        </w:rPr>
        <w:t>.</w:t>
      </w:r>
    </w:p>
    <w:p w14:paraId="6E18F582" w14:textId="69A167F7" w:rsidR="00CE499B" w:rsidRPr="00CE499B" w:rsidRDefault="00CE499B" w:rsidP="00CE499B">
      <w:pPr>
        <w:pStyle w:val="ListParagraph"/>
        <w:numPr>
          <w:ilvl w:val="1"/>
          <w:numId w:val="2"/>
        </w:numPr>
        <w:ind w:left="720"/>
        <w:rPr>
          <w:rFonts w:ascii="Arial" w:hAnsi="Arial" w:cs="Arial"/>
          <w:color w:val="000000"/>
        </w:rPr>
      </w:pPr>
      <w:r w:rsidRPr="00CE499B">
        <w:rPr>
          <w:rFonts w:ascii="Arial" w:hAnsi="Arial" w:cs="Arial"/>
          <w:color w:val="000000"/>
        </w:rPr>
        <w:t>A student currently enrolled and in good standing at an accredited genetic counseling training program</w:t>
      </w:r>
      <w:r w:rsidR="00FA4458">
        <w:rPr>
          <w:rFonts w:ascii="Arial" w:hAnsi="Arial" w:cs="Arial"/>
          <w:color w:val="000000"/>
        </w:rPr>
        <w:t xml:space="preserve"> in </w:t>
      </w:r>
      <w:r w:rsidR="00320048">
        <w:rPr>
          <w:rFonts w:ascii="Arial" w:hAnsi="Arial" w:cs="Arial"/>
          <w:color w:val="000000"/>
        </w:rPr>
        <w:t>Pennsylvania</w:t>
      </w:r>
      <w:r w:rsidR="004B709B">
        <w:rPr>
          <w:rFonts w:ascii="Arial" w:hAnsi="Arial" w:cs="Arial"/>
          <w:color w:val="000000"/>
        </w:rPr>
        <w:t>.</w:t>
      </w:r>
    </w:p>
    <w:p w14:paraId="7220F438" w14:textId="7ECAE829" w:rsidR="00CE499B" w:rsidRDefault="00CE499B" w:rsidP="00CE499B">
      <w:pPr>
        <w:pStyle w:val="Heading1"/>
      </w:pPr>
      <w:r>
        <w:t>Application</w:t>
      </w:r>
    </w:p>
    <w:p w14:paraId="7545FE47" w14:textId="591BBAA5" w:rsidR="00CE499B" w:rsidRDefault="00CE499B" w:rsidP="00CE499B">
      <w:pPr>
        <w:rPr>
          <w:rFonts w:ascii="Arial" w:hAnsi="Arial" w:cs="Arial"/>
          <w:color w:val="000000"/>
        </w:rPr>
      </w:pPr>
      <w:r>
        <w:rPr>
          <w:rFonts w:ascii="Arial" w:hAnsi="Arial" w:cs="Arial"/>
          <w:color w:val="000000"/>
        </w:rPr>
        <w:t xml:space="preserve">As part of the online application, you will be asked to </w:t>
      </w:r>
      <w:r w:rsidRPr="00CE499B">
        <w:rPr>
          <w:rFonts w:ascii="Arial" w:hAnsi="Arial" w:cs="Arial"/>
          <w:color w:val="000000"/>
        </w:rPr>
        <w:t>submit responses to two prompts</w:t>
      </w:r>
      <w:r w:rsidR="0097616F">
        <w:rPr>
          <w:rFonts w:ascii="Arial" w:hAnsi="Arial" w:cs="Arial"/>
          <w:color w:val="000000"/>
        </w:rPr>
        <w:t xml:space="preserve">. One regarding your </w:t>
      </w:r>
      <w:r w:rsidR="00DD71FA">
        <w:rPr>
          <w:rFonts w:ascii="Arial" w:hAnsi="Arial" w:cs="Arial"/>
          <w:color w:val="000000"/>
        </w:rPr>
        <w:t xml:space="preserve">research questions and </w:t>
      </w:r>
      <w:r w:rsidR="004C34AF">
        <w:rPr>
          <w:rFonts w:ascii="Arial" w:hAnsi="Arial" w:cs="Arial"/>
          <w:color w:val="000000"/>
        </w:rPr>
        <w:t xml:space="preserve">a statement of intent on </w:t>
      </w:r>
      <w:r w:rsidR="00C81435">
        <w:rPr>
          <w:rFonts w:ascii="Arial" w:hAnsi="Arial" w:cs="Arial"/>
          <w:color w:val="000000"/>
        </w:rPr>
        <w:t>your intended use of</w:t>
      </w:r>
      <w:r w:rsidR="004C34AF">
        <w:rPr>
          <w:rFonts w:ascii="Arial" w:hAnsi="Arial" w:cs="Arial"/>
          <w:color w:val="000000"/>
        </w:rPr>
        <w:t xml:space="preserve"> </w:t>
      </w:r>
      <w:r w:rsidR="007A12A0">
        <w:rPr>
          <w:rFonts w:ascii="Arial" w:hAnsi="Arial" w:cs="Arial"/>
          <w:color w:val="000000"/>
        </w:rPr>
        <w:t>grant</w:t>
      </w:r>
      <w:r w:rsidR="004C34AF">
        <w:rPr>
          <w:rFonts w:ascii="Arial" w:hAnsi="Arial" w:cs="Arial"/>
          <w:color w:val="000000"/>
        </w:rPr>
        <w:t xml:space="preserve"> funds</w:t>
      </w:r>
      <w:r w:rsidRPr="00CE499B">
        <w:rPr>
          <w:rFonts w:ascii="Arial" w:hAnsi="Arial" w:cs="Arial"/>
          <w:color w:val="000000"/>
        </w:rPr>
        <w:t xml:space="preserve">.  </w:t>
      </w:r>
    </w:p>
    <w:p w14:paraId="7989AA5E" w14:textId="626CD2D8" w:rsidR="00FA0DA5" w:rsidRDefault="008B61D6" w:rsidP="00B14409">
      <w:pPr>
        <w:rPr>
          <w:rFonts w:ascii="Arial" w:hAnsi="Arial" w:cs="Arial"/>
          <w:color w:val="000000"/>
          <w:shd w:val="clear" w:color="auto" w:fill="FFFFFF"/>
        </w:rPr>
      </w:pPr>
      <w:r w:rsidRPr="006F16B0">
        <w:rPr>
          <w:rFonts w:ascii="Arial" w:hAnsi="Arial" w:cs="Arial"/>
          <w:color w:val="000000"/>
          <w:shd w:val="clear" w:color="auto" w:fill="FFFFFF"/>
        </w:rPr>
        <w:t xml:space="preserve">Applications are due </w:t>
      </w:r>
      <w:r w:rsidR="00DD71FA">
        <w:rPr>
          <w:rFonts w:ascii="Arial" w:hAnsi="Arial" w:cs="Arial"/>
          <w:color w:val="000000"/>
          <w:shd w:val="clear" w:color="auto" w:fill="FFFFFF"/>
        </w:rPr>
        <w:t>April 15</w:t>
      </w:r>
      <w:r w:rsidR="00DD71FA" w:rsidRPr="00DD71FA">
        <w:rPr>
          <w:rFonts w:ascii="Arial" w:hAnsi="Arial" w:cs="Arial"/>
          <w:color w:val="000000"/>
          <w:shd w:val="clear" w:color="auto" w:fill="FFFFFF"/>
          <w:vertAlign w:val="superscript"/>
        </w:rPr>
        <w:t>th</w:t>
      </w:r>
      <w:r w:rsidR="00DD71FA">
        <w:rPr>
          <w:rFonts w:ascii="Arial" w:hAnsi="Arial" w:cs="Arial"/>
          <w:color w:val="000000"/>
          <w:shd w:val="clear" w:color="auto" w:fill="FFFFFF"/>
        </w:rPr>
        <w:t xml:space="preserve">, </w:t>
      </w:r>
      <w:proofErr w:type="gramStart"/>
      <w:r w:rsidR="00DD71FA">
        <w:rPr>
          <w:rFonts w:ascii="Arial" w:hAnsi="Arial" w:cs="Arial"/>
          <w:color w:val="000000"/>
          <w:shd w:val="clear" w:color="auto" w:fill="FFFFFF"/>
        </w:rPr>
        <w:t>2024</w:t>
      </w:r>
      <w:proofErr w:type="gramEnd"/>
      <w:r w:rsidR="00DD71FA">
        <w:rPr>
          <w:rFonts w:ascii="Arial" w:hAnsi="Arial" w:cs="Arial"/>
          <w:color w:val="000000"/>
          <w:shd w:val="clear" w:color="auto" w:fill="FFFFFF"/>
        </w:rPr>
        <w:t xml:space="preserve"> by midnight</w:t>
      </w:r>
      <w:r w:rsidRPr="006F16B0">
        <w:rPr>
          <w:rFonts w:ascii="Arial" w:hAnsi="Arial" w:cs="Arial"/>
          <w:color w:val="000000"/>
          <w:shd w:val="clear" w:color="auto" w:fill="FFFFFF"/>
        </w:rPr>
        <w:t>. No applications submitted after this date will be accepted</w:t>
      </w:r>
      <w:r w:rsidR="0092725B" w:rsidRPr="006F16B0">
        <w:rPr>
          <w:rFonts w:ascii="Arial" w:hAnsi="Arial" w:cs="Arial"/>
          <w:color w:val="000000"/>
          <w:shd w:val="clear" w:color="auto" w:fill="FFFFFF"/>
        </w:rPr>
        <w:t>.</w:t>
      </w:r>
    </w:p>
    <w:p w14:paraId="20E52898" w14:textId="57097C3B" w:rsidR="00EB1F71" w:rsidRPr="006F16B0" w:rsidRDefault="00EB1F71" w:rsidP="00EB1F71">
      <w:pPr>
        <w:pStyle w:val="NoSpacing"/>
        <w:rPr>
          <w:rFonts w:ascii="Arial" w:hAnsi="Arial" w:cs="Arial"/>
        </w:rPr>
      </w:pPr>
      <w:r>
        <w:rPr>
          <w:rFonts w:ascii="Arial" w:hAnsi="Arial" w:cs="Arial"/>
          <w:color w:val="000000"/>
          <w:shd w:val="clear" w:color="auto" w:fill="FFFFFF"/>
        </w:rPr>
        <w:t>Representatives from each of the established and emerging Pennsylvania graduate genetic counseling programs</w:t>
      </w:r>
      <w:r w:rsidR="008801BB">
        <w:rPr>
          <w:rFonts w:ascii="Arial" w:hAnsi="Arial" w:cs="Arial"/>
          <w:color w:val="000000"/>
          <w:shd w:val="clear" w:color="auto" w:fill="FFFFFF"/>
        </w:rPr>
        <w:t xml:space="preserve"> (Thomas Jefferson University, University of Pittsburgh, University of </w:t>
      </w:r>
      <w:proofErr w:type="gramStart"/>
      <w:r w:rsidR="008801BB">
        <w:rPr>
          <w:rFonts w:ascii="Arial" w:hAnsi="Arial" w:cs="Arial"/>
          <w:color w:val="000000"/>
          <w:shd w:val="clear" w:color="auto" w:fill="FFFFFF"/>
        </w:rPr>
        <w:t>Pennsylvania</w:t>
      </w:r>
      <w:proofErr w:type="gramEnd"/>
      <w:r w:rsidR="008801BB">
        <w:rPr>
          <w:rFonts w:ascii="Arial" w:hAnsi="Arial" w:cs="Arial"/>
          <w:color w:val="000000"/>
          <w:shd w:val="clear" w:color="auto" w:fill="FFFFFF"/>
        </w:rPr>
        <w:t xml:space="preserve"> and Geisinger Health System)</w:t>
      </w:r>
      <w:r>
        <w:rPr>
          <w:rFonts w:ascii="Arial" w:hAnsi="Arial" w:cs="Arial"/>
          <w:color w:val="000000"/>
          <w:shd w:val="clear" w:color="auto" w:fill="FFFFFF"/>
        </w:rPr>
        <w:t xml:space="preserve"> who are m</w:t>
      </w:r>
      <w:r w:rsidR="00FA0DA5">
        <w:rPr>
          <w:rFonts w:ascii="Arial" w:hAnsi="Arial" w:cs="Arial"/>
          <w:color w:val="000000"/>
          <w:shd w:val="clear" w:color="auto" w:fill="FFFFFF"/>
        </w:rPr>
        <w:t xml:space="preserve">embers of the PAGC JEDI sub-committee will </w:t>
      </w:r>
      <w:r>
        <w:rPr>
          <w:rFonts w:ascii="Arial" w:hAnsi="Arial" w:cs="Arial"/>
          <w:color w:val="000000"/>
          <w:shd w:val="clear" w:color="auto" w:fill="FFFFFF"/>
        </w:rPr>
        <w:t>review</w:t>
      </w:r>
      <w:r w:rsidR="00FA0DA5">
        <w:rPr>
          <w:rFonts w:ascii="Arial" w:hAnsi="Arial" w:cs="Arial"/>
          <w:color w:val="000000"/>
          <w:shd w:val="clear" w:color="auto" w:fill="FFFFFF"/>
        </w:rPr>
        <w:t xml:space="preserve"> applications</w:t>
      </w:r>
      <w:r>
        <w:rPr>
          <w:rFonts w:ascii="Arial" w:hAnsi="Arial" w:cs="Arial"/>
          <w:color w:val="000000"/>
          <w:shd w:val="clear" w:color="auto" w:fill="FFFFFF"/>
        </w:rPr>
        <w:t>. Applications of the proposed recipients will then undergo further review and approval from the PAGC board. The application scoring r</w:t>
      </w:r>
      <w:r>
        <w:rPr>
          <w:rFonts w:ascii="Arial" w:hAnsi="Arial" w:cs="Arial"/>
        </w:rPr>
        <w:t>ubric will be available upon request.</w:t>
      </w:r>
    </w:p>
    <w:p w14:paraId="5D04BAEE" w14:textId="12530937" w:rsidR="00FA0DA5" w:rsidRPr="006F16B0" w:rsidRDefault="00FA0DA5" w:rsidP="00B14409">
      <w:pPr>
        <w:rPr>
          <w:rFonts w:ascii="Arial" w:hAnsi="Arial" w:cs="Arial"/>
          <w:color w:val="000000"/>
          <w:shd w:val="clear" w:color="auto" w:fill="FFFFFF"/>
        </w:rPr>
      </w:pPr>
    </w:p>
    <w:p w14:paraId="2E1261A7" w14:textId="4048A252" w:rsidR="00DD71FA" w:rsidRDefault="008B61D6">
      <w:pPr>
        <w:rPr>
          <w:rFonts w:ascii="Arial" w:hAnsi="Arial" w:cs="Arial"/>
          <w:color w:val="000000"/>
          <w:shd w:val="clear" w:color="auto" w:fill="FFFFFF"/>
        </w:rPr>
      </w:pPr>
      <w:r w:rsidRPr="006F16B0">
        <w:rPr>
          <w:rFonts w:ascii="Arial" w:hAnsi="Arial" w:cs="Arial"/>
          <w:color w:val="000000"/>
          <w:shd w:val="clear" w:color="auto" w:fill="FFFFFF"/>
        </w:rPr>
        <w:t xml:space="preserve">After verifying </w:t>
      </w:r>
      <w:r w:rsidR="002240A6">
        <w:rPr>
          <w:rFonts w:ascii="Arial" w:hAnsi="Arial" w:cs="Arial"/>
          <w:color w:val="000000"/>
          <w:shd w:val="clear" w:color="auto" w:fill="FFFFFF"/>
        </w:rPr>
        <w:t>eligibility</w:t>
      </w:r>
      <w:r w:rsidRPr="006F16B0">
        <w:rPr>
          <w:rFonts w:ascii="Arial" w:hAnsi="Arial" w:cs="Arial"/>
          <w:color w:val="000000"/>
          <w:shd w:val="clear" w:color="auto" w:fill="FFFFFF"/>
        </w:rPr>
        <w:t>, the applicants will be notified</w:t>
      </w:r>
      <w:r w:rsidR="0092725B" w:rsidRPr="006F16B0">
        <w:rPr>
          <w:rFonts w:ascii="Arial" w:hAnsi="Arial" w:cs="Arial"/>
          <w:color w:val="000000"/>
          <w:shd w:val="clear" w:color="auto" w:fill="FFFFFF"/>
        </w:rPr>
        <w:t xml:space="preserve"> </w:t>
      </w:r>
      <w:r w:rsidR="00365EE0">
        <w:rPr>
          <w:rFonts w:ascii="Arial" w:hAnsi="Arial" w:cs="Arial"/>
          <w:color w:val="000000"/>
          <w:shd w:val="clear" w:color="auto" w:fill="FFFFFF"/>
        </w:rPr>
        <w:t xml:space="preserve">by mid-late May 2024 </w:t>
      </w:r>
      <w:r w:rsidR="00DD71FA">
        <w:rPr>
          <w:rFonts w:ascii="Arial" w:hAnsi="Arial" w:cs="Arial"/>
          <w:color w:val="000000"/>
          <w:shd w:val="clear" w:color="auto" w:fill="FFFFFF"/>
        </w:rPr>
        <w:t>of their award.</w:t>
      </w:r>
      <w:r w:rsidRPr="006F16B0">
        <w:rPr>
          <w:rFonts w:ascii="Arial" w:hAnsi="Arial" w:cs="Arial"/>
          <w:color w:val="000000"/>
          <w:shd w:val="clear" w:color="auto" w:fill="FFFFFF"/>
        </w:rPr>
        <w:t xml:space="preserve"> </w:t>
      </w:r>
    </w:p>
    <w:p w14:paraId="7ECE0D96" w14:textId="4808AD94" w:rsidR="00DD71FA" w:rsidRDefault="00DD71FA" w:rsidP="00DD71FA">
      <w:pPr>
        <w:pStyle w:val="Heading1"/>
      </w:pPr>
      <w:r>
        <w:t>Additional requirements</w:t>
      </w:r>
    </w:p>
    <w:p w14:paraId="0B558E36" w14:textId="0C51B5EE" w:rsidR="008B61D6" w:rsidRPr="006F16B0" w:rsidRDefault="006B5BAC">
      <w:pPr>
        <w:rPr>
          <w:rFonts w:ascii="Arial" w:hAnsi="Arial" w:cs="Arial"/>
          <w:color w:val="000000"/>
          <w:shd w:val="clear" w:color="auto" w:fill="FFFFFF"/>
        </w:rPr>
      </w:pPr>
      <w:r>
        <w:rPr>
          <w:rFonts w:ascii="Arial" w:hAnsi="Arial" w:cs="Arial"/>
          <w:color w:val="000000"/>
          <w:shd w:val="clear" w:color="auto" w:fill="FFFFFF"/>
        </w:rPr>
        <w:t>Awardees will be required to provide a summary of their findings thus far to PAGC membership around 1 year after the gran</w:t>
      </w:r>
      <w:r w:rsidR="00365EE0">
        <w:rPr>
          <w:rFonts w:ascii="Arial" w:hAnsi="Arial" w:cs="Arial"/>
          <w:color w:val="000000"/>
          <w:shd w:val="clear" w:color="auto" w:fill="FFFFFF"/>
        </w:rPr>
        <w:t>t</w:t>
      </w:r>
      <w:r>
        <w:rPr>
          <w:rFonts w:ascii="Arial" w:hAnsi="Arial" w:cs="Arial"/>
          <w:color w:val="000000"/>
          <w:shd w:val="clear" w:color="auto" w:fill="FFFFFF"/>
        </w:rPr>
        <w:t xml:space="preserve"> is awarded</w:t>
      </w:r>
      <w:r w:rsidR="00DD71FA">
        <w:rPr>
          <w:rFonts w:ascii="Arial" w:hAnsi="Arial" w:cs="Arial"/>
          <w:color w:val="000000"/>
          <w:shd w:val="clear" w:color="auto" w:fill="FFFFFF"/>
        </w:rPr>
        <w:t xml:space="preserve">. </w:t>
      </w:r>
      <w:r w:rsidR="007615BE">
        <w:rPr>
          <w:rFonts w:ascii="Arial" w:hAnsi="Arial" w:cs="Arial"/>
          <w:color w:val="000000"/>
          <w:shd w:val="clear" w:color="auto" w:fill="FFFFFF"/>
        </w:rPr>
        <w:t xml:space="preserve">It is strongly encouraged that these findings are </w:t>
      </w:r>
      <w:r w:rsidR="007615BE">
        <w:rPr>
          <w:rFonts w:ascii="Arial" w:hAnsi="Arial" w:cs="Arial"/>
          <w:color w:val="000000"/>
          <w:shd w:val="clear" w:color="auto" w:fill="FFFFFF"/>
        </w:rPr>
        <w:lastRenderedPageBreak/>
        <w:t xml:space="preserve">submitted to and presented at the PAGC annual meeting. Other ways to present findings will be accepted and reviewed upon request. </w:t>
      </w:r>
      <w:r w:rsidR="00DD71FA">
        <w:rPr>
          <w:rFonts w:ascii="Arial" w:hAnsi="Arial" w:cs="Arial"/>
          <w:color w:val="000000"/>
          <w:shd w:val="clear" w:color="auto" w:fill="FFFFFF"/>
        </w:rPr>
        <w:t xml:space="preserve">Individuals who receive funding may </w:t>
      </w:r>
      <w:r w:rsidR="007615BE">
        <w:rPr>
          <w:rFonts w:ascii="Arial" w:hAnsi="Arial" w:cs="Arial"/>
          <w:color w:val="000000"/>
          <w:shd w:val="clear" w:color="auto" w:fill="FFFFFF"/>
        </w:rPr>
        <w:t>have their projects</w:t>
      </w:r>
      <w:r w:rsidR="00DD71FA">
        <w:rPr>
          <w:rFonts w:ascii="Arial" w:hAnsi="Arial" w:cs="Arial"/>
          <w:color w:val="000000"/>
          <w:shd w:val="clear" w:color="auto" w:fill="FFFFFF"/>
        </w:rPr>
        <w:t xml:space="preserve"> highlighted in the PAGC newsletter. </w:t>
      </w:r>
    </w:p>
    <w:p w14:paraId="6C3D65BC" w14:textId="77777777" w:rsidR="004C34AF" w:rsidRPr="006F16B0" w:rsidRDefault="0097616F">
      <w:pPr>
        <w:rPr>
          <w:rFonts w:ascii="Arial" w:hAnsi="Arial" w:cs="Arial"/>
          <w:b/>
        </w:rPr>
      </w:pPr>
      <w:r w:rsidRPr="006F16B0">
        <w:rPr>
          <w:rFonts w:ascii="Arial" w:hAnsi="Arial" w:cs="Arial"/>
          <w:b/>
        </w:rPr>
        <w:t>SUBMITTING INSTRUCTIONS</w:t>
      </w:r>
    </w:p>
    <w:p w14:paraId="0A74DF60" w14:textId="2C0EB2B2" w:rsidR="004C34AF" w:rsidRPr="006F16B0" w:rsidRDefault="004C34AF" w:rsidP="0097616F">
      <w:pPr>
        <w:pStyle w:val="NoSpacing"/>
        <w:numPr>
          <w:ilvl w:val="0"/>
          <w:numId w:val="4"/>
        </w:numPr>
        <w:rPr>
          <w:rFonts w:ascii="Arial" w:hAnsi="Arial" w:cs="Arial"/>
        </w:rPr>
      </w:pPr>
      <w:r w:rsidRPr="006F16B0">
        <w:rPr>
          <w:rFonts w:ascii="Arial" w:hAnsi="Arial" w:cs="Arial"/>
        </w:rPr>
        <w:t xml:space="preserve">Completed applications can be submitted directly to the PAGC by email: </w:t>
      </w:r>
      <w:hyperlink r:id="rId7" w:history="1">
        <w:r w:rsidR="004B709B" w:rsidRPr="006F16B0">
          <w:rPr>
            <w:rStyle w:val="Hyperlink"/>
            <w:rFonts w:ascii="Arial" w:hAnsi="Arial" w:cs="Arial"/>
          </w:rPr>
          <w:t>PennsylvaniaGC@gmail.com</w:t>
        </w:r>
      </w:hyperlink>
      <w:r w:rsidR="004B709B" w:rsidRPr="006F16B0">
        <w:rPr>
          <w:rFonts w:ascii="Arial" w:hAnsi="Arial" w:cs="Arial"/>
        </w:rPr>
        <w:t xml:space="preserve"> with the subject line </w:t>
      </w:r>
      <w:r w:rsidR="00780402" w:rsidRPr="006F16B0">
        <w:rPr>
          <w:rFonts w:ascii="Arial" w:hAnsi="Arial" w:cs="Arial"/>
        </w:rPr>
        <w:t xml:space="preserve">PAGC Research </w:t>
      </w:r>
      <w:r w:rsidR="00AC695E" w:rsidRPr="006F16B0">
        <w:rPr>
          <w:rFonts w:ascii="Arial" w:hAnsi="Arial" w:cs="Arial"/>
        </w:rPr>
        <w:t>Grant</w:t>
      </w:r>
    </w:p>
    <w:p w14:paraId="40AA25F0" w14:textId="3C984AA9" w:rsidR="004C34AF" w:rsidRPr="006F16B0" w:rsidRDefault="004C34AF" w:rsidP="0097616F">
      <w:pPr>
        <w:pStyle w:val="NoSpacing"/>
        <w:numPr>
          <w:ilvl w:val="0"/>
          <w:numId w:val="4"/>
        </w:numPr>
        <w:rPr>
          <w:rFonts w:ascii="Arial" w:hAnsi="Arial" w:cs="Arial"/>
        </w:rPr>
      </w:pPr>
      <w:r w:rsidRPr="006F16B0">
        <w:rPr>
          <w:rFonts w:ascii="Arial" w:hAnsi="Arial" w:cs="Arial"/>
        </w:rPr>
        <w:t xml:space="preserve">Applications must be submitted by: </w:t>
      </w:r>
      <w:r w:rsidR="00DD71FA">
        <w:rPr>
          <w:rFonts w:ascii="Arial" w:hAnsi="Arial" w:cs="Arial"/>
        </w:rPr>
        <w:t>April 15</w:t>
      </w:r>
      <w:r w:rsidR="00DD71FA" w:rsidRPr="00DD71FA">
        <w:rPr>
          <w:rFonts w:ascii="Arial" w:hAnsi="Arial" w:cs="Arial"/>
          <w:vertAlign w:val="superscript"/>
        </w:rPr>
        <w:t>th</w:t>
      </w:r>
      <w:r w:rsidR="00DD71FA">
        <w:rPr>
          <w:rFonts w:ascii="Arial" w:hAnsi="Arial" w:cs="Arial"/>
        </w:rPr>
        <w:t xml:space="preserve">, </w:t>
      </w:r>
      <w:proofErr w:type="gramStart"/>
      <w:r w:rsidR="00DD71FA">
        <w:rPr>
          <w:rFonts w:ascii="Arial" w:hAnsi="Arial" w:cs="Arial"/>
        </w:rPr>
        <w:t>2024</w:t>
      </w:r>
      <w:proofErr w:type="gramEnd"/>
      <w:r w:rsidR="00DD71FA">
        <w:rPr>
          <w:rFonts w:ascii="Arial" w:hAnsi="Arial" w:cs="Arial"/>
        </w:rPr>
        <w:t xml:space="preserve"> at midnight</w:t>
      </w:r>
    </w:p>
    <w:p w14:paraId="5A7E4DA4" w14:textId="77777777" w:rsidR="004C34AF" w:rsidRDefault="004C34AF" w:rsidP="0097616F">
      <w:pPr>
        <w:pStyle w:val="NoSpacing"/>
        <w:numPr>
          <w:ilvl w:val="0"/>
          <w:numId w:val="4"/>
        </w:numPr>
        <w:rPr>
          <w:rFonts w:ascii="Arial" w:hAnsi="Arial" w:cs="Arial"/>
        </w:rPr>
      </w:pPr>
      <w:r w:rsidRPr="006F16B0">
        <w:rPr>
          <w:rFonts w:ascii="Arial" w:hAnsi="Arial" w:cs="Arial"/>
        </w:rPr>
        <w:t xml:space="preserve">Incomplete applications will not be </w:t>
      </w:r>
      <w:proofErr w:type="gramStart"/>
      <w:r w:rsidRPr="006F16B0">
        <w:rPr>
          <w:rFonts w:ascii="Arial" w:hAnsi="Arial" w:cs="Arial"/>
        </w:rPr>
        <w:t>considered</w:t>
      </w:r>
      <w:proofErr w:type="gramEnd"/>
    </w:p>
    <w:p w14:paraId="3A75642C" w14:textId="77777777" w:rsidR="00C81435" w:rsidRPr="006F16B0" w:rsidRDefault="00C81435">
      <w:pPr>
        <w:rPr>
          <w:rFonts w:ascii="Arial" w:hAnsi="Arial" w:cs="Arial"/>
        </w:rPr>
      </w:pPr>
    </w:p>
    <w:p w14:paraId="4490AC6C" w14:textId="02514E8A" w:rsidR="004C34AF" w:rsidRPr="006F16B0" w:rsidRDefault="004C34AF">
      <w:pPr>
        <w:rPr>
          <w:rFonts w:ascii="Arial" w:hAnsi="Arial" w:cs="Arial"/>
        </w:rPr>
      </w:pPr>
      <w:r w:rsidRPr="006F16B0">
        <w:rPr>
          <w:rFonts w:ascii="Arial" w:hAnsi="Arial" w:cs="Arial"/>
        </w:rPr>
        <w:t>First name:</w:t>
      </w:r>
      <w:r w:rsidR="00C81435" w:rsidRPr="006F16B0">
        <w:rPr>
          <w:rFonts w:ascii="Arial" w:hAnsi="Arial" w:cs="Arial"/>
        </w:rPr>
        <w:t xml:space="preserve"> </w:t>
      </w:r>
      <w:sdt>
        <w:sdtPr>
          <w:rPr>
            <w:rFonts w:ascii="Arial" w:hAnsi="Arial" w:cs="Arial"/>
          </w:rPr>
          <w:id w:val="1281458582"/>
          <w:placeholder>
            <w:docPart w:val="DefaultPlaceholder_1081868574"/>
          </w:placeholder>
          <w:showingPlcHdr/>
          <w:text/>
        </w:sdtPr>
        <w:sdtEndPr/>
        <w:sdtContent>
          <w:r w:rsidRPr="006F16B0">
            <w:rPr>
              <w:rStyle w:val="PlaceholderText"/>
              <w:rFonts w:ascii="Arial" w:hAnsi="Arial" w:cs="Arial"/>
            </w:rPr>
            <w:t>Click here to enter text.</w:t>
          </w:r>
        </w:sdtContent>
      </w:sdt>
      <w:r w:rsidRPr="006F16B0">
        <w:rPr>
          <w:rFonts w:ascii="Arial" w:hAnsi="Arial" w:cs="Arial"/>
        </w:rPr>
        <w:t xml:space="preserve"> </w:t>
      </w:r>
      <w:r w:rsidRPr="006F16B0">
        <w:rPr>
          <w:rFonts w:ascii="Arial" w:hAnsi="Arial" w:cs="Arial"/>
        </w:rPr>
        <w:tab/>
      </w:r>
      <w:r w:rsidRPr="006F16B0">
        <w:rPr>
          <w:rFonts w:ascii="Arial" w:hAnsi="Arial" w:cs="Arial"/>
        </w:rPr>
        <w:tab/>
        <w:t xml:space="preserve">Last name: </w:t>
      </w:r>
      <w:sdt>
        <w:sdtPr>
          <w:rPr>
            <w:rFonts w:ascii="Arial" w:hAnsi="Arial" w:cs="Arial"/>
          </w:rPr>
          <w:id w:val="-920413819"/>
          <w:placeholder>
            <w:docPart w:val="DefaultPlaceholder_1081868574"/>
          </w:placeholder>
          <w:showingPlcHdr/>
          <w:text/>
        </w:sdtPr>
        <w:sdtEndPr/>
        <w:sdtContent>
          <w:r w:rsidR="00A87158" w:rsidRPr="006F16B0">
            <w:rPr>
              <w:rStyle w:val="PlaceholderText"/>
              <w:rFonts w:ascii="Arial" w:hAnsi="Arial" w:cs="Arial"/>
            </w:rPr>
            <w:t>Click here to enter text.</w:t>
          </w:r>
        </w:sdtContent>
      </w:sdt>
    </w:p>
    <w:p w14:paraId="7D338D2A" w14:textId="7697DC03" w:rsidR="004C34AF" w:rsidRPr="006F16B0" w:rsidRDefault="004C34AF">
      <w:pPr>
        <w:rPr>
          <w:rFonts w:ascii="Arial" w:hAnsi="Arial" w:cs="Arial"/>
        </w:rPr>
      </w:pPr>
      <w:r w:rsidRPr="006F16B0">
        <w:rPr>
          <w:rFonts w:ascii="Arial" w:hAnsi="Arial" w:cs="Arial"/>
        </w:rPr>
        <w:t xml:space="preserve">Current mailing address: </w:t>
      </w:r>
      <w:sdt>
        <w:sdtPr>
          <w:rPr>
            <w:rFonts w:ascii="Arial" w:hAnsi="Arial" w:cs="Arial"/>
          </w:rPr>
          <w:id w:val="-635169997"/>
          <w:placeholder>
            <w:docPart w:val="DefaultPlaceholder_1081868574"/>
          </w:placeholder>
          <w:showingPlcHdr/>
          <w:text w:multiLine="1"/>
        </w:sdtPr>
        <w:sdtEndPr/>
        <w:sdtContent>
          <w:r w:rsidR="00A87158" w:rsidRPr="006F16B0">
            <w:rPr>
              <w:rStyle w:val="PlaceholderText"/>
              <w:rFonts w:ascii="Arial" w:hAnsi="Arial" w:cs="Arial"/>
            </w:rPr>
            <w:t>Click here to enter text.</w:t>
          </w:r>
        </w:sdtContent>
      </w:sdt>
    </w:p>
    <w:p w14:paraId="3DBB6D9C" w14:textId="4DD0C941" w:rsidR="00C81435" w:rsidRPr="006F16B0" w:rsidRDefault="004C34AF">
      <w:pPr>
        <w:rPr>
          <w:rFonts w:ascii="Arial" w:hAnsi="Arial" w:cs="Arial"/>
        </w:rPr>
      </w:pPr>
      <w:r w:rsidRPr="006F16B0">
        <w:rPr>
          <w:rFonts w:ascii="Arial" w:hAnsi="Arial" w:cs="Arial"/>
        </w:rPr>
        <w:t>Email:</w:t>
      </w:r>
      <w:sdt>
        <w:sdtPr>
          <w:rPr>
            <w:rFonts w:ascii="Arial" w:hAnsi="Arial" w:cs="Arial"/>
          </w:rPr>
          <w:id w:val="-1949238261"/>
          <w:placeholder>
            <w:docPart w:val="DefaultPlaceholder_1081868574"/>
          </w:placeholder>
          <w:showingPlcHdr/>
          <w:text/>
        </w:sdtPr>
        <w:sdtEndPr/>
        <w:sdtContent>
          <w:r w:rsidR="00A87158" w:rsidRPr="006F16B0">
            <w:rPr>
              <w:rStyle w:val="PlaceholderText"/>
              <w:rFonts w:ascii="Arial" w:hAnsi="Arial" w:cs="Arial"/>
            </w:rPr>
            <w:t>Click here to enter text.</w:t>
          </w:r>
        </w:sdtContent>
      </w:sdt>
      <w:r w:rsidRPr="006F16B0">
        <w:rPr>
          <w:rFonts w:ascii="Arial" w:hAnsi="Arial" w:cs="Arial"/>
        </w:rPr>
        <w:t xml:space="preserve"> </w:t>
      </w:r>
    </w:p>
    <w:p w14:paraId="5A68BC22" w14:textId="364DB6CA" w:rsidR="004C34AF" w:rsidRPr="006F16B0" w:rsidRDefault="004C34AF">
      <w:pPr>
        <w:rPr>
          <w:rFonts w:ascii="Arial" w:hAnsi="Arial" w:cs="Arial"/>
        </w:rPr>
      </w:pPr>
      <w:r w:rsidRPr="006F16B0">
        <w:rPr>
          <w:rFonts w:ascii="Arial" w:hAnsi="Arial" w:cs="Arial"/>
        </w:rPr>
        <w:t xml:space="preserve">Telephone: </w:t>
      </w:r>
      <w:sdt>
        <w:sdtPr>
          <w:rPr>
            <w:rFonts w:ascii="Arial" w:hAnsi="Arial" w:cs="Arial"/>
          </w:rPr>
          <w:id w:val="559743"/>
          <w:placeholder>
            <w:docPart w:val="DefaultPlaceholder_1081868574"/>
          </w:placeholder>
          <w:showingPlcHdr/>
          <w:text/>
        </w:sdtPr>
        <w:sdtEndPr/>
        <w:sdtContent>
          <w:r w:rsidR="00A87158" w:rsidRPr="006F16B0">
            <w:rPr>
              <w:rStyle w:val="PlaceholderText"/>
              <w:rFonts w:ascii="Arial" w:hAnsi="Arial" w:cs="Arial"/>
            </w:rPr>
            <w:t>Click here to enter text.</w:t>
          </w:r>
        </w:sdtContent>
      </w:sdt>
      <w:r w:rsidR="00C81435" w:rsidRPr="006F16B0">
        <w:rPr>
          <w:rFonts w:ascii="Arial" w:hAnsi="Arial" w:cs="Arial"/>
        </w:rPr>
        <w:t xml:space="preserve">    </w:t>
      </w:r>
      <w:r w:rsidRPr="006F16B0">
        <w:rPr>
          <w:rFonts w:ascii="Arial" w:hAnsi="Arial" w:cs="Arial"/>
        </w:rPr>
        <w:t xml:space="preserve">Telephone (alternative): </w:t>
      </w:r>
      <w:sdt>
        <w:sdtPr>
          <w:rPr>
            <w:rFonts w:ascii="Arial" w:hAnsi="Arial" w:cs="Arial"/>
          </w:rPr>
          <w:id w:val="2047179777"/>
          <w:placeholder>
            <w:docPart w:val="DefaultPlaceholder_1081868574"/>
          </w:placeholder>
          <w:showingPlcHdr/>
          <w:text/>
        </w:sdtPr>
        <w:sdtEndPr/>
        <w:sdtContent>
          <w:r w:rsidR="00A87158" w:rsidRPr="006F16B0">
            <w:rPr>
              <w:rStyle w:val="PlaceholderText"/>
              <w:rFonts w:ascii="Arial" w:hAnsi="Arial" w:cs="Arial"/>
            </w:rPr>
            <w:t>Click here to enter text.</w:t>
          </w:r>
        </w:sdtContent>
      </w:sdt>
    </w:p>
    <w:p w14:paraId="0E5060F4" w14:textId="77777777" w:rsidR="004B709B" w:rsidRDefault="004B709B" w:rsidP="004B709B">
      <w:pPr>
        <w:rPr>
          <w:b/>
        </w:rPr>
      </w:pPr>
    </w:p>
    <w:p w14:paraId="5FF7B3F9" w14:textId="1A3C51DC" w:rsidR="004B709B" w:rsidRPr="006F16B0" w:rsidRDefault="004B709B" w:rsidP="004B709B">
      <w:pPr>
        <w:rPr>
          <w:rFonts w:ascii="Arial" w:hAnsi="Arial" w:cs="Arial"/>
          <w:b/>
        </w:rPr>
      </w:pPr>
      <w:r w:rsidRPr="006F16B0">
        <w:rPr>
          <w:rFonts w:ascii="Arial" w:hAnsi="Arial" w:cs="Arial"/>
          <w:b/>
        </w:rPr>
        <w:t>ELIGIBILITY CRITERIA (select one):</w:t>
      </w:r>
    </w:p>
    <w:p w14:paraId="1CDFB4AC" w14:textId="77777777" w:rsidR="004B709B" w:rsidRPr="006F16B0" w:rsidRDefault="004B709B" w:rsidP="004B709B">
      <w:pPr>
        <w:rPr>
          <w:rFonts w:ascii="Arial" w:hAnsi="Arial" w:cs="Arial"/>
        </w:rPr>
      </w:pPr>
      <w:r w:rsidRPr="006F16B0">
        <w:rPr>
          <w:rFonts w:ascii="Arial" w:hAnsi="Arial" w:cs="Arial"/>
          <w:color w:val="000000"/>
        </w:rPr>
        <w:fldChar w:fldCharType="begin">
          <w:ffData>
            <w:name w:val="Check1"/>
            <w:enabled/>
            <w:calcOnExit w:val="0"/>
            <w:checkBox>
              <w:sizeAuto/>
              <w:default w:val="0"/>
            </w:checkBox>
          </w:ffData>
        </w:fldChar>
      </w:r>
      <w:bookmarkStart w:id="0" w:name="Check1"/>
      <w:r w:rsidRPr="006F16B0">
        <w:rPr>
          <w:rFonts w:ascii="Arial" w:hAnsi="Arial" w:cs="Arial"/>
          <w:color w:val="000000"/>
        </w:rPr>
        <w:instrText xml:space="preserve"> FORMCHECKBOX </w:instrText>
      </w:r>
      <w:r w:rsidR="00DC34B3">
        <w:rPr>
          <w:rFonts w:ascii="Arial" w:hAnsi="Arial" w:cs="Arial"/>
          <w:color w:val="000000"/>
        </w:rPr>
      </w:r>
      <w:r w:rsidR="00DC34B3">
        <w:rPr>
          <w:rFonts w:ascii="Arial" w:hAnsi="Arial" w:cs="Arial"/>
          <w:color w:val="000000"/>
        </w:rPr>
        <w:fldChar w:fldCharType="separate"/>
      </w:r>
      <w:r w:rsidRPr="006F16B0">
        <w:rPr>
          <w:rFonts w:ascii="Arial" w:hAnsi="Arial" w:cs="Arial"/>
          <w:color w:val="000000"/>
        </w:rPr>
        <w:fldChar w:fldCharType="end"/>
      </w:r>
      <w:bookmarkEnd w:id="0"/>
      <w:r w:rsidRPr="006F16B0">
        <w:rPr>
          <w:rFonts w:ascii="Arial" w:hAnsi="Arial" w:cs="Arial"/>
          <w:color w:val="000000"/>
        </w:rPr>
        <w:t xml:space="preserve"> A genetic counselor that is an active member of PAGC.</w:t>
      </w:r>
      <w:r w:rsidRPr="006F16B0">
        <w:rPr>
          <w:rFonts w:ascii="Arial" w:hAnsi="Arial" w:cs="Arial"/>
        </w:rPr>
        <w:t xml:space="preserve"> </w:t>
      </w:r>
    </w:p>
    <w:p w14:paraId="75438E41" w14:textId="5438AA07" w:rsidR="004B709B" w:rsidRPr="006F16B0" w:rsidRDefault="004B709B" w:rsidP="004B709B">
      <w:pPr>
        <w:ind w:firstLine="720"/>
        <w:rPr>
          <w:rFonts w:ascii="Arial" w:hAnsi="Arial" w:cs="Arial"/>
        </w:rPr>
      </w:pPr>
      <w:r w:rsidRPr="006F16B0">
        <w:rPr>
          <w:rFonts w:ascii="Arial" w:hAnsi="Arial" w:cs="Arial"/>
        </w:rPr>
        <w:t xml:space="preserve">Graduate Program Attended: </w:t>
      </w:r>
      <w:sdt>
        <w:sdtPr>
          <w:rPr>
            <w:rFonts w:ascii="Arial" w:hAnsi="Arial" w:cs="Arial"/>
          </w:rPr>
          <w:id w:val="-15700823"/>
          <w:placeholder>
            <w:docPart w:val="B268858561B76F40924BE959A7781199"/>
          </w:placeholder>
          <w:showingPlcHdr/>
          <w:text/>
        </w:sdtPr>
        <w:sdtEndPr/>
        <w:sdtContent>
          <w:r w:rsidRPr="006F16B0">
            <w:rPr>
              <w:rStyle w:val="PlaceholderText"/>
              <w:rFonts w:ascii="Arial" w:hAnsi="Arial" w:cs="Arial"/>
            </w:rPr>
            <w:t>Click here to enter text.</w:t>
          </w:r>
        </w:sdtContent>
      </w:sdt>
    </w:p>
    <w:p w14:paraId="3BB546A1" w14:textId="77777777" w:rsidR="004B709B" w:rsidRPr="006F16B0" w:rsidRDefault="004B709B" w:rsidP="004B709B">
      <w:pPr>
        <w:ind w:firstLine="720"/>
        <w:rPr>
          <w:rFonts w:ascii="Arial" w:hAnsi="Arial" w:cs="Arial"/>
        </w:rPr>
      </w:pPr>
      <w:r w:rsidRPr="006F16B0">
        <w:rPr>
          <w:rFonts w:ascii="Arial" w:hAnsi="Arial" w:cs="Arial"/>
        </w:rPr>
        <w:t xml:space="preserve">Year of Graduation: </w:t>
      </w:r>
      <w:sdt>
        <w:sdtPr>
          <w:rPr>
            <w:rFonts w:ascii="Arial" w:hAnsi="Arial" w:cs="Arial"/>
          </w:rPr>
          <w:id w:val="-282193155"/>
          <w:placeholder>
            <w:docPart w:val="B268858561B76F40924BE959A7781199"/>
          </w:placeholder>
          <w:showingPlcHdr/>
          <w:text/>
        </w:sdtPr>
        <w:sdtEndPr/>
        <w:sdtContent>
          <w:r w:rsidRPr="006F16B0">
            <w:rPr>
              <w:rStyle w:val="PlaceholderText"/>
              <w:rFonts w:ascii="Arial" w:hAnsi="Arial" w:cs="Arial"/>
            </w:rPr>
            <w:t>Click here to enter text.</w:t>
          </w:r>
        </w:sdtContent>
      </w:sdt>
    </w:p>
    <w:p w14:paraId="171D26B6" w14:textId="4D22F410" w:rsidR="004B709B" w:rsidRPr="006F16B0" w:rsidRDefault="004B709B" w:rsidP="004B709B">
      <w:pPr>
        <w:rPr>
          <w:rFonts w:ascii="Arial" w:hAnsi="Arial" w:cs="Arial"/>
          <w:color w:val="000000"/>
        </w:rPr>
      </w:pPr>
      <w:r w:rsidRPr="006F16B0">
        <w:rPr>
          <w:rFonts w:ascii="Arial" w:hAnsi="Arial" w:cs="Arial"/>
          <w:color w:val="000000"/>
        </w:rPr>
        <w:fldChar w:fldCharType="begin">
          <w:ffData>
            <w:name w:val="Check2"/>
            <w:enabled/>
            <w:calcOnExit w:val="0"/>
            <w:checkBox>
              <w:sizeAuto/>
              <w:default w:val="0"/>
            </w:checkBox>
          </w:ffData>
        </w:fldChar>
      </w:r>
      <w:bookmarkStart w:id="1" w:name="Check2"/>
      <w:r w:rsidRPr="006F16B0">
        <w:rPr>
          <w:rFonts w:ascii="Arial" w:hAnsi="Arial" w:cs="Arial"/>
          <w:color w:val="000000"/>
        </w:rPr>
        <w:instrText xml:space="preserve"> FORMCHECKBOX </w:instrText>
      </w:r>
      <w:r w:rsidR="00DC34B3">
        <w:rPr>
          <w:rFonts w:ascii="Arial" w:hAnsi="Arial" w:cs="Arial"/>
          <w:color w:val="000000"/>
        </w:rPr>
      </w:r>
      <w:r w:rsidR="00DC34B3">
        <w:rPr>
          <w:rFonts w:ascii="Arial" w:hAnsi="Arial" w:cs="Arial"/>
          <w:color w:val="000000"/>
        </w:rPr>
        <w:fldChar w:fldCharType="separate"/>
      </w:r>
      <w:r w:rsidRPr="006F16B0">
        <w:rPr>
          <w:rFonts w:ascii="Arial" w:hAnsi="Arial" w:cs="Arial"/>
          <w:color w:val="000000"/>
        </w:rPr>
        <w:fldChar w:fldCharType="end"/>
      </w:r>
      <w:bookmarkEnd w:id="1"/>
      <w:r w:rsidRPr="006F16B0">
        <w:rPr>
          <w:rFonts w:ascii="Arial" w:hAnsi="Arial" w:cs="Arial"/>
          <w:color w:val="000000"/>
        </w:rPr>
        <w:t xml:space="preserve"> A student currently enrolled and in good standing at an accredited genetic counseling training program in Pennsylvania.</w:t>
      </w:r>
    </w:p>
    <w:p w14:paraId="47781B70" w14:textId="7C796EC0" w:rsidR="004B709B" w:rsidRPr="006F16B0" w:rsidRDefault="004B709B" w:rsidP="004B709B">
      <w:pPr>
        <w:ind w:firstLine="720"/>
        <w:rPr>
          <w:rFonts w:ascii="Arial" w:hAnsi="Arial" w:cs="Arial"/>
        </w:rPr>
      </w:pPr>
      <w:r w:rsidRPr="006F16B0">
        <w:rPr>
          <w:rFonts w:ascii="Arial" w:hAnsi="Arial" w:cs="Arial"/>
        </w:rPr>
        <w:t xml:space="preserve">Graduate Program: </w:t>
      </w:r>
      <w:sdt>
        <w:sdtPr>
          <w:rPr>
            <w:rFonts w:ascii="Arial" w:hAnsi="Arial" w:cs="Arial"/>
          </w:rPr>
          <w:id w:val="-1913229973"/>
          <w:placeholder>
            <w:docPart w:val="44D4FA5B285A9043A018AB26B6BC1D9D"/>
          </w:placeholder>
          <w:showingPlcHdr/>
          <w:text/>
        </w:sdtPr>
        <w:sdtEndPr/>
        <w:sdtContent>
          <w:r w:rsidRPr="006F16B0">
            <w:rPr>
              <w:rStyle w:val="PlaceholderText"/>
              <w:rFonts w:ascii="Arial" w:hAnsi="Arial" w:cs="Arial"/>
            </w:rPr>
            <w:t>Click here to enter text.</w:t>
          </w:r>
        </w:sdtContent>
      </w:sdt>
    </w:p>
    <w:p w14:paraId="09A87316" w14:textId="43D2C891" w:rsidR="004C34AF" w:rsidRPr="006B5BAC" w:rsidRDefault="004B709B" w:rsidP="006B5BAC">
      <w:pPr>
        <w:ind w:firstLine="720"/>
        <w:rPr>
          <w:rFonts w:ascii="Arial" w:hAnsi="Arial" w:cs="Arial"/>
        </w:rPr>
      </w:pPr>
      <w:r w:rsidRPr="006F16B0">
        <w:rPr>
          <w:rFonts w:ascii="Arial" w:hAnsi="Arial" w:cs="Arial"/>
        </w:rPr>
        <w:t xml:space="preserve">Year of Graduation: </w:t>
      </w:r>
      <w:sdt>
        <w:sdtPr>
          <w:rPr>
            <w:rFonts w:ascii="Arial" w:hAnsi="Arial" w:cs="Arial"/>
          </w:rPr>
          <w:id w:val="239372000"/>
          <w:placeholder>
            <w:docPart w:val="44D4FA5B285A9043A018AB26B6BC1D9D"/>
          </w:placeholder>
          <w:showingPlcHdr/>
          <w:text/>
        </w:sdtPr>
        <w:sdtEndPr/>
        <w:sdtContent>
          <w:r w:rsidRPr="006F16B0">
            <w:rPr>
              <w:rStyle w:val="PlaceholderText"/>
              <w:rFonts w:ascii="Arial" w:hAnsi="Arial" w:cs="Arial"/>
            </w:rPr>
            <w:t>Click here to enter text.</w:t>
          </w:r>
        </w:sdtContent>
      </w:sdt>
    </w:p>
    <w:p w14:paraId="1E53CEA3" w14:textId="1F6D5F89" w:rsidR="004C34AF" w:rsidRPr="006F16B0" w:rsidRDefault="0092725B">
      <w:pPr>
        <w:rPr>
          <w:rFonts w:ascii="Arial" w:hAnsi="Arial" w:cs="Arial"/>
          <w:b/>
        </w:rPr>
      </w:pPr>
      <w:r w:rsidRPr="006F16B0">
        <w:rPr>
          <w:rFonts w:ascii="Arial" w:hAnsi="Arial" w:cs="Arial"/>
          <w:b/>
        </w:rPr>
        <w:t>Personal Statements</w:t>
      </w:r>
    </w:p>
    <w:p w14:paraId="102B0D2C" w14:textId="77777777" w:rsidR="0097616F" w:rsidRPr="006F16B0" w:rsidRDefault="0097616F" w:rsidP="004C34AF">
      <w:pPr>
        <w:pStyle w:val="ListParagraph"/>
        <w:numPr>
          <w:ilvl w:val="0"/>
          <w:numId w:val="3"/>
        </w:numPr>
        <w:rPr>
          <w:rFonts w:ascii="Arial" w:hAnsi="Arial" w:cs="Arial"/>
        </w:rPr>
      </w:pPr>
      <w:r w:rsidRPr="006F16B0">
        <w:rPr>
          <w:rFonts w:ascii="Arial" w:hAnsi="Arial" w:cs="Arial"/>
        </w:rPr>
        <w:t>A brief essay, no more than 500 words, describing:</w:t>
      </w:r>
    </w:p>
    <w:p w14:paraId="5EA50F2C" w14:textId="5E5A693D" w:rsidR="0097616F" w:rsidRPr="006F16B0" w:rsidRDefault="00AC695E" w:rsidP="0097616F">
      <w:pPr>
        <w:pStyle w:val="ListParagraph"/>
        <w:numPr>
          <w:ilvl w:val="1"/>
          <w:numId w:val="3"/>
        </w:numPr>
        <w:rPr>
          <w:rFonts w:ascii="Arial" w:hAnsi="Arial" w:cs="Arial"/>
        </w:rPr>
      </w:pPr>
      <w:r w:rsidRPr="006F16B0">
        <w:rPr>
          <w:rFonts w:ascii="Arial" w:hAnsi="Arial" w:cs="Arial"/>
        </w:rPr>
        <w:t xml:space="preserve">Your </w:t>
      </w:r>
      <w:r w:rsidR="00A51CCF">
        <w:rPr>
          <w:rFonts w:ascii="Arial" w:hAnsi="Arial" w:cs="Arial"/>
        </w:rPr>
        <w:t>research question</w:t>
      </w:r>
      <w:r w:rsidR="006B5BAC">
        <w:rPr>
          <w:rFonts w:ascii="Arial" w:hAnsi="Arial" w:cs="Arial"/>
        </w:rPr>
        <w:t xml:space="preserve"> and </w:t>
      </w:r>
      <w:r w:rsidR="00556278">
        <w:rPr>
          <w:rFonts w:ascii="Arial" w:hAnsi="Arial" w:cs="Arial"/>
        </w:rPr>
        <w:t xml:space="preserve">specific aims, study objectives </w:t>
      </w:r>
    </w:p>
    <w:p w14:paraId="7D44020B" w14:textId="52E2F778" w:rsidR="004C34AF" w:rsidRPr="006F16B0" w:rsidRDefault="00AC695E" w:rsidP="0097616F">
      <w:pPr>
        <w:pStyle w:val="ListParagraph"/>
        <w:numPr>
          <w:ilvl w:val="1"/>
          <w:numId w:val="3"/>
        </w:numPr>
        <w:rPr>
          <w:rFonts w:ascii="Arial" w:hAnsi="Arial" w:cs="Arial"/>
        </w:rPr>
      </w:pPr>
      <w:r w:rsidRPr="006F16B0">
        <w:rPr>
          <w:rFonts w:ascii="Arial" w:hAnsi="Arial" w:cs="Arial"/>
        </w:rPr>
        <w:t>How you</w:t>
      </w:r>
      <w:r w:rsidR="00A51CCF">
        <w:rPr>
          <w:rFonts w:ascii="Arial" w:hAnsi="Arial" w:cs="Arial"/>
        </w:rPr>
        <w:t xml:space="preserve"> plan to</w:t>
      </w:r>
      <w:r w:rsidRPr="006F16B0">
        <w:rPr>
          <w:rFonts w:ascii="Arial" w:hAnsi="Arial" w:cs="Arial"/>
        </w:rPr>
        <w:t xml:space="preserve"> incorporate the values of diversity, equity, inclusion and/or belonging</w:t>
      </w:r>
      <w:r w:rsidR="00DD71FA">
        <w:rPr>
          <w:rFonts w:ascii="Arial" w:hAnsi="Arial" w:cs="Arial"/>
        </w:rPr>
        <w:t xml:space="preserve"> (DEIB)</w:t>
      </w:r>
      <w:r w:rsidRPr="006F16B0">
        <w:rPr>
          <w:rFonts w:ascii="Arial" w:hAnsi="Arial" w:cs="Arial"/>
        </w:rPr>
        <w:t xml:space="preserve"> in your project as guided by the NSGC policy on DEIB</w:t>
      </w:r>
      <w:r w:rsidR="00A51CCF">
        <w:rPr>
          <w:rFonts w:ascii="Arial" w:hAnsi="Arial" w:cs="Arial"/>
        </w:rPr>
        <w:t>. This policy is included in the application</w:t>
      </w:r>
      <w:r w:rsidRPr="006F16B0">
        <w:rPr>
          <w:rFonts w:ascii="Arial" w:hAnsi="Arial" w:cs="Arial"/>
        </w:rPr>
        <w:t xml:space="preserve"> below</w:t>
      </w:r>
      <w:r w:rsidR="00A51CCF">
        <w:rPr>
          <w:rFonts w:ascii="Arial" w:hAnsi="Arial" w:cs="Arial"/>
        </w:rPr>
        <w:t xml:space="preserve">. </w:t>
      </w:r>
      <w:r w:rsidR="00556278">
        <w:rPr>
          <w:rFonts w:ascii="Arial" w:hAnsi="Arial" w:cs="Arial"/>
        </w:rPr>
        <w:t>(Examples include, but are not limited to: D</w:t>
      </w:r>
      <w:r w:rsidRPr="006F16B0">
        <w:rPr>
          <w:rFonts w:ascii="Arial" w:hAnsi="Arial" w:cs="Arial"/>
        </w:rPr>
        <w:t>o you have plans to recruit research participants from clinics that ensure a divers</w:t>
      </w:r>
      <w:r w:rsidR="00F17E70" w:rsidRPr="006F16B0">
        <w:rPr>
          <w:rFonts w:ascii="Arial" w:hAnsi="Arial" w:cs="Arial"/>
        </w:rPr>
        <w:t>e</w:t>
      </w:r>
      <w:r w:rsidRPr="006F16B0">
        <w:rPr>
          <w:rFonts w:ascii="Arial" w:hAnsi="Arial" w:cs="Arial"/>
        </w:rPr>
        <w:t xml:space="preserve"> </w:t>
      </w:r>
      <w:r w:rsidR="00F17E70" w:rsidRPr="006F16B0">
        <w:rPr>
          <w:rFonts w:ascii="Arial" w:hAnsi="Arial" w:cs="Arial"/>
        </w:rPr>
        <w:t>participant</w:t>
      </w:r>
      <w:r w:rsidRPr="006F16B0">
        <w:rPr>
          <w:rFonts w:ascii="Arial" w:hAnsi="Arial" w:cs="Arial"/>
        </w:rPr>
        <w:t xml:space="preserve"> population</w:t>
      </w:r>
      <w:r w:rsidR="00F17E70" w:rsidRPr="006F16B0">
        <w:rPr>
          <w:rFonts w:ascii="Arial" w:hAnsi="Arial" w:cs="Arial"/>
        </w:rPr>
        <w:t>?</w:t>
      </w:r>
      <w:r w:rsidRPr="006F16B0">
        <w:rPr>
          <w:rFonts w:ascii="Arial" w:hAnsi="Arial" w:cs="Arial"/>
        </w:rPr>
        <w:t xml:space="preserve"> </w:t>
      </w:r>
      <w:r w:rsidR="00A51CCF">
        <w:rPr>
          <w:rFonts w:ascii="Arial" w:hAnsi="Arial" w:cs="Arial"/>
        </w:rPr>
        <w:t>D</w:t>
      </w:r>
      <w:r w:rsidRPr="006F16B0">
        <w:rPr>
          <w:rFonts w:ascii="Arial" w:hAnsi="Arial" w:cs="Arial"/>
        </w:rPr>
        <w:t>o you plan to use specific measures</w:t>
      </w:r>
      <w:r w:rsidR="00A51CCF">
        <w:rPr>
          <w:rFonts w:ascii="Arial" w:hAnsi="Arial" w:cs="Arial"/>
        </w:rPr>
        <w:t xml:space="preserve">, </w:t>
      </w:r>
      <w:r w:rsidR="00F17E70" w:rsidRPr="006F16B0">
        <w:rPr>
          <w:rFonts w:ascii="Arial" w:hAnsi="Arial" w:cs="Arial"/>
        </w:rPr>
        <w:t>modes of contact,</w:t>
      </w:r>
      <w:r w:rsidRPr="006F16B0">
        <w:rPr>
          <w:rFonts w:ascii="Arial" w:hAnsi="Arial" w:cs="Arial"/>
        </w:rPr>
        <w:t xml:space="preserve"> </w:t>
      </w:r>
      <w:r w:rsidR="00A51CCF">
        <w:rPr>
          <w:rFonts w:ascii="Arial" w:hAnsi="Arial" w:cs="Arial"/>
        </w:rPr>
        <w:t xml:space="preserve">etc. </w:t>
      </w:r>
      <w:r w:rsidRPr="006F16B0">
        <w:rPr>
          <w:rFonts w:ascii="Arial" w:hAnsi="Arial" w:cs="Arial"/>
        </w:rPr>
        <w:t>that are</w:t>
      </w:r>
      <w:r w:rsidR="00F17E70" w:rsidRPr="006F16B0">
        <w:rPr>
          <w:rFonts w:ascii="Arial" w:hAnsi="Arial" w:cs="Arial"/>
        </w:rPr>
        <w:t xml:space="preserve"> </w:t>
      </w:r>
      <w:r w:rsidRPr="006F16B0">
        <w:rPr>
          <w:rFonts w:ascii="Arial" w:hAnsi="Arial" w:cs="Arial"/>
        </w:rPr>
        <w:t xml:space="preserve">accessible to </w:t>
      </w:r>
      <w:r w:rsidR="00F17E70" w:rsidRPr="006F16B0">
        <w:rPr>
          <w:rFonts w:ascii="Arial" w:hAnsi="Arial" w:cs="Arial"/>
        </w:rPr>
        <w:t xml:space="preserve">as many </w:t>
      </w:r>
      <w:r w:rsidRPr="006F16B0">
        <w:rPr>
          <w:rFonts w:ascii="Arial" w:hAnsi="Arial" w:cs="Arial"/>
        </w:rPr>
        <w:t>participants</w:t>
      </w:r>
      <w:r w:rsidR="00F17E70" w:rsidRPr="006F16B0">
        <w:rPr>
          <w:rFonts w:ascii="Arial" w:hAnsi="Arial" w:cs="Arial"/>
        </w:rPr>
        <w:t xml:space="preserve"> as possible?</w:t>
      </w:r>
      <w:r w:rsidR="00556278">
        <w:rPr>
          <w:rFonts w:ascii="Arial" w:hAnsi="Arial" w:cs="Arial"/>
        </w:rPr>
        <w:t>)</w:t>
      </w:r>
    </w:p>
    <w:p w14:paraId="350F51E3" w14:textId="77777777" w:rsidR="004C34AF" w:rsidRPr="006F16B0" w:rsidRDefault="004C34AF" w:rsidP="004C34AF">
      <w:pPr>
        <w:pStyle w:val="ListParagraph"/>
        <w:numPr>
          <w:ilvl w:val="0"/>
          <w:numId w:val="3"/>
        </w:numPr>
        <w:rPr>
          <w:rFonts w:ascii="Arial" w:hAnsi="Arial" w:cs="Arial"/>
        </w:rPr>
      </w:pPr>
      <w:r w:rsidRPr="006F16B0">
        <w:rPr>
          <w:rFonts w:ascii="Arial" w:hAnsi="Arial" w:cs="Arial"/>
        </w:rPr>
        <w:t>Statement of in</w:t>
      </w:r>
      <w:r w:rsidR="0097616F" w:rsidRPr="006F16B0">
        <w:rPr>
          <w:rFonts w:ascii="Arial" w:hAnsi="Arial" w:cs="Arial"/>
        </w:rPr>
        <w:t>tent, no longer than 500 words, detailing:</w:t>
      </w:r>
    </w:p>
    <w:p w14:paraId="27C54EE7" w14:textId="58131E3F" w:rsidR="0097616F" w:rsidRPr="006F16B0" w:rsidRDefault="0097616F" w:rsidP="0097616F">
      <w:pPr>
        <w:pStyle w:val="ListParagraph"/>
        <w:numPr>
          <w:ilvl w:val="1"/>
          <w:numId w:val="3"/>
        </w:numPr>
        <w:rPr>
          <w:rFonts w:ascii="Arial" w:hAnsi="Arial" w:cs="Arial"/>
        </w:rPr>
      </w:pPr>
      <w:r w:rsidRPr="006F16B0">
        <w:rPr>
          <w:rFonts w:ascii="Arial" w:hAnsi="Arial" w:cs="Arial"/>
        </w:rPr>
        <w:t xml:space="preserve">Your reasons for applying for the </w:t>
      </w:r>
      <w:r w:rsidR="00AC695E" w:rsidRPr="006F16B0">
        <w:rPr>
          <w:rFonts w:ascii="Arial" w:hAnsi="Arial" w:cs="Arial"/>
        </w:rPr>
        <w:t>grant.</w:t>
      </w:r>
    </w:p>
    <w:p w14:paraId="5770BACD" w14:textId="142D103D" w:rsidR="0097616F" w:rsidRPr="006F16B0" w:rsidRDefault="0097616F" w:rsidP="0097616F">
      <w:pPr>
        <w:pStyle w:val="ListParagraph"/>
        <w:numPr>
          <w:ilvl w:val="1"/>
          <w:numId w:val="3"/>
        </w:numPr>
        <w:rPr>
          <w:rFonts w:ascii="Arial" w:hAnsi="Arial" w:cs="Arial"/>
        </w:rPr>
      </w:pPr>
      <w:r w:rsidRPr="006F16B0">
        <w:rPr>
          <w:rFonts w:ascii="Arial" w:hAnsi="Arial" w:cs="Arial"/>
        </w:rPr>
        <w:t xml:space="preserve">How much you are requesting and how you plan to apply the </w:t>
      </w:r>
      <w:r w:rsidR="00AC695E" w:rsidRPr="006F16B0">
        <w:rPr>
          <w:rFonts w:ascii="Arial" w:hAnsi="Arial" w:cs="Arial"/>
        </w:rPr>
        <w:t>grant</w:t>
      </w:r>
      <w:r w:rsidRPr="006F16B0">
        <w:rPr>
          <w:rFonts w:ascii="Arial" w:hAnsi="Arial" w:cs="Arial"/>
        </w:rPr>
        <w:t xml:space="preserve"> money (Individuals may request up to </w:t>
      </w:r>
      <w:proofErr w:type="gramStart"/>
      <w:r w:rsidRPr="006F16B0">
        <w:rPr>
          <w:rFonts w:ascii="Arial" w:hAnsi="Arial" w:cs="Arial"/>
        </w:rPr>
        <w:t>$1</w:t>
      </w:r>
      <w:r w:rsidR="00320048" w:rsidRPr="006F16B0">
        <w:rPr>
          <w:rFonts w:ascii="Arial" w:hAnsi="Arial" w:cs="Arial"/>
        </w:rPr>
        <w:t>0</w:t>
      </w:r>
      <w:r w:rsidRPr="006F16B0">
        <w:rPr>
          <w:rFonts w:ascii="Arial" w:hAnsi="Arial" w:cs="Arial"/>
        </w:rPr>
        <w:t>00, but</w:t>
      </w:r>
      <w:proofErr w:type="gramEnd"/>
      <w:r w:rsidRPr="006F16B0">
        <w:rPr>
          <w:rFonts w:ascii="Arial" w:hAnsi="Arial" w:cs="Arial"/>
        </w:rPr>
        <w:t xml:space="preserve"> are not required to request the full amount).</w:t>
      </w:r>
    </w:p>
    <w:p w14:paraId="1ABB1DDF" w14:textId="3BE2E566" w:rsidR="0097616F" w:rsidRPr="006F16B0" w:rsidRDefault="0097616F" w:rsidP="0097616F">
      <w:pPr>
        <w:pStyle w:val="ListParagraph"/>
        <w:numPr>
          <w:ilvl w:val="1"/>
          <w:numId w:val="3"/>
        </w:numPr>
        <w:rPr>
          <w:rFonts w:ascii="Arial" w:hAnsi="Arial" w:cs="Arial"/>
        </w:rPr>
      </w:pPr>
      <w:r w:rsidRPr="006F16B0">
        <w:rPr>
          <w:rFonts w:ascii="Arial" w:hAnsi="Arial" w:cs="Arial"/>
        </w:rPr>
        <w:t xml:space="preserve">How the proposed use of this money will aid in your </w:t>
      </w:r>
      <w:r w:rsidR="00AC695E" w:rsidRPr="006F16B0">
        <w:rPr>
          <w:rFonts w:ascii="Arial" w:hAnsi="Arial" w:cs="Arial"/>
        </w:rPr>
        <w:t>research efforts.</w:t>
      </w:r>
      <w:r w:rsidRPr="006F16B0">
        <w:rPr>
          <w:rFonts w:ascii="Arial" w:hAnsi="Arial" w:cs="Arial"/>
        </w:rPr>
        <w:t xml:space="preserve"> </w:t>
      </w:r>
    </w:p>
    <w:p w14:paraId="001E1234" w14:textId="77777777" w:rsidR="00A41CB5" w:rsidRDefault="00A41CB5" w:rsidP="00A41CB5"/>
    <w:p w14:paraId="24F5E82A" w14:textId="77777777" w:rsidR="00A41CB5" w:rsidRPr="003B2E42" w:rsidRDefault="00A41CB5" w:rsidP="00A41CB5">
      <w:pPr>
        <w:pStyle w:val="Heading1"/>
        <w:shd w:val="clear" w:color="auto" w:fill="FFFFFF"/>
        <w:spacing w:before="0" w:line="540" w:lineRule="atLeast"/>
        <w:jc w:val="center"/>
        <w:textAlignment w:val="baseline"/>
        <w:rPr>
          <w:rFonts w:ascii="Arial" w:hAnsi="Arial" w:cs="Arial"/>
          <w:color w:val="333132"/>
          <w:sz w:val="40"/>
          <w:szCs w:val="40"/>
        </w:rPr>
      </w:pPr>
      <w:r w:rsidRPr="003B2E42">
        <w:rPr>
          <w:rStyle w:val="head"/>
          <w:rFonts w:ascii="Arial" w:hAnsi="Arial" w:cs="Arial"/>
          <w:color w:val="333132"/>
          <w:sz w:val="40"/>
          <w:szCs w:val="40"/>
          <w:bdr w:val="none" w:sz="0" w:space="0" w:color="auto" w:frame="1"/>
        </w:rPr>
        <w:t>Policy on Diversity, Equity, Inclusion &amp; Belonging (DEIB)</w:t>
      </w:r>
    </w:p>
    <w:p w14:paraId="08D862E9" w14:textId="77777777" w:rsidR="00A41CB5" w:rsidRPr="003B2E42" w:rsidRDefault="00A41CB5" w:rsidP="00A41CB5">
      <w:pPr>
        <w:pStyle w:val="NormalWeb"/>
        <w:shd w:val="clear" w:color="auto" w:fill="FFFFFF"/>
        <w:spacing w:before="0" w:after="0"/>
        <w:textAlignment w:val="baseline"/>
        <w:rPr>
          <w:rFonts w:ascii="Arial" w:hAnsi="Arial" w:cs="Arial"/>
          <w:color w:val="333132"/>
          <w:spacing w:val="14"/>
          <w:sz w:val="22"/>
          <w:szCs w:val="22"/>
        </w:rPr>
      </w:pPr>
      <w:r w:rsidRPr="003B2E42">
        <w:rPr>
          <w:rStyle w:val="Emphasis"/>
          <w:rFonts w:ascii="Arial" w:hAnsi="Arial" w:cs="Arial"/>
          <w:color w:val="333132"/>
          <w:spacing w:val="14"/>
          <w:sz w:val="22"/>
          <w:szCs w:val="22"/>
          <w:bdr w:val="none" w:sz="0" w:space="0" w:color="auto" w:frame="1"/>
        </w:rPr>
        <w:t>Approved September 21, 2022</w:t>
      </w:r>
    </w:p>
    <w:p w14:paraId="70573B57" w14:textId="4B0E6661" w:rsidR="00A41CB5" w:rsidRPr="003B2E42" w:rsidRDefault="00A41CB5" w:rsidP="00A41CB5">
      <w:pPr>
        <w:pStyle w:val="NormalWeb"/>
        <w:shd w:val="clear" w:color="auto" w:fill="FFFFFF"/>
        <w:textAlignment w:val="baseline"/>
        <w:rPr>
          <w:rFonts w:ascii="Arial" w:hAnsi="Arial" w:cs="Arial"/>
          <w:color w:val="333132"/>
          <w:spacing w:val="14"/>
          <w:sz w:val="22"/>
          <w:szCs w:val="22"/>
        </w:rPr>
      </w:pPr>
      <w:r w:rsidRPr="003B2E42">
        <w:rPr>
          <w:rFonts w:ascii="Arial" w:hAnsi="Arial" w:cs="Arial"/>
          <w:color w:val="333132"/>
          <w:spacing w:val="14"/>
          <w:sz w:val="22"/>
          <w:szCs w:val="22"/>
        </w:rPr>
        <w:t>In furtherance of its vision and mission, the National Society of Genetic Counselors (NSGC) strives to integrate genetics and genomics to improve health for all. As an organization, NSGC (members and staff) works to realize this goal by promoting the active participation and leadership of people with diverse identities, perspectives, and backgrounds. Starting within NSGC and extending into the larger healthcare system, NSGC, its members and staff seek to empower NSGC members to advocate for themselves, each other, and the diverse people they serve. NSGC and its members realize that a diverse and inclusive organization does not build itself but must be created through a sustained effort by leadership, staff, and each individual member.</w:t>
      </w:r>
    </w:p>
    <w:p w14:paraId="5D8C695F" w14:textId="77777777" w:rsidR="00A41CB5" w:rsidRPr="003B2E42" w:rsidRDefault="00A41CB5" w:rsidP="00A41CB5">
      <w:pPr>
        <w:pStyle w:val="NormalWeb"/>
        <w:shd w:val="clear" w:color="auto" w:fill="FFFFFF"/>
        <w:textAlignment w:val="baseline"/>
        <w:rPr>
          <w:rFonts w:ascii="Arial" w:hAnsi="Arial" w:cs="Arial"/>
          <w:color w:val="333132"/>
          <w:spacing w:val="14"/>
          <w:sz w:val="22"/>
          <w:szCs w:val="22"/>
        </w:rPr>
      </w:pPr>
      <w:r w:rsidRPr="003B2E42">
        <w:rPr>
          <w:rFonts w:ascii="Arial" w:hAnsi="Arial" w:cs="Arial"/>
          <w:color w:val="333132"/>
          <w:spacing w:val="14"/>
          <w:sz w:val="22"/>
          <w:szCs w:val="22"/>
        </w:rPr>
        <w:t>In furtherance of these goals and NSGC’s ongoing commitment to create and maintain an inclusive environment within the organization and in connection with its activities, NSGC has adopted the following policy on Diversity, Equity, Inclusion &amp; Belonging (“DEIB Policy”):</w:t>
      </w:r>
    </w:p>
    <w:p w14:paraId="6EB34996" w14:textId="77777777" w:rsidR="00A41CB5" w:rsidRPr="003B2E42" w:rsidRDefault="00A41CB5" w:rsidP="00A41CB5">
      <w:pPr>
        <w:numPr>
          <w:ilvl w:val="0"/>
          <w:numId w:val="6"/>
        </w:numPr>
        <w:shd w:val="clear" w:color="auto" w:fill="FFFFFF"/>
        <w:spacing w:before="100" w:beforeAutospacing="1" w:after="100" w:afterAutospacing="1" w:line="240" w:lineRule="auto"/>
        <w:textAlignment w:val="baseline"/>
        <w:rPr>
          <w:rFonts w:ascii="Arial" w:hAnsi="Arial" w:cs="Arial"/>
          <w:color w:val="333132"/>
          <w:spacing w:val="14"/>
        </w:rPr>
      </w:pPr>
      <w:r w:rsidRPr="003B2E42">
        <w:rPr>
          <w:rFonts w:ascii="Arial" w:hAnsi="Arial" w:cs="Arial"/>
          <w:color w:val="333132"/>
          <w:spacing w:val="14"/>
        </w:rPr>
        <w:t>NSGC members and staff recognize the importance of all aspects of diversity and seek to create an environment within NSGC and the profession that is increasingly diverse, equitable and inclusive and fosters a sense of belonging.</w:t>
      </w:r>
    </w:p>
    <w:p w14:paraId="6F1AE4CB" w14:textId="77777777" w:rsidR="00A41CB5" w:rsidRPr="003B2E42" w:rsidRDefault="00A41CB5" w:rsidP="00A41CB5">
      <w:pPr>
        <w:numPr>
          <w:ilvl w:val="0"/>
          <w:numId w:val="6"/>
        </w:numPr>
        <w:shd w:val="clear" w:color="auto" w:fill="FFFFFF"/>
        <w:spacing w:before="100" w:beforeAutospacing="1" w:after="100" w:afterAutospacing="1" w:line="240" w:lineRule="auto"/>
        <w:textAlignment w:val="baseline"/>
        <w:rPr>
          <w:rFonts w:ascii="Arial" w:hAnsi="Arial" w:cs="Arial"/>
          <w:color w:val="333132"/>
          <w:spacing w:val="14"/>
        </w:rPr>
      </w:pPr>
      <w:r w:rsidRPr="003B2E42">
        <w:rPr>
          <w:rFonts w:ascii="Arial" w:hAnsi="Arial" w:cs="Arial"/>
          <w:color w:val="333132"/>
          <w:spacing w:val="14"/>
        </w:rPr>
        <w:t>NSGC members acknowledge that each person’s unique perspective gives them the power to contribute to the greater good. NSGC and its members commit to valuing those differences for the advancement of the field and NSGC’s mission and vision as a professional organization.   </w:t>
      </w:r>
    </w:p>
    <w:p w14:paraId="75C82FC3" w14:textId="77777777" w:rsidR="00A41CB5" w:rsidRPr="003B2E42" w:rsidRDefault="00A41CB5" w:rsidP="00A41CB5">
      <w:pPr>
        <w:numPr>
          <w:ilvl w:val="0"/>
          <w:numId w:val="6"/>
        </w:numPr>
        <w:shd w:val="clear" w:color="auto" w:fill="FFFFFF"/>
        <w:spacing w:before="100" w:beforeAutospacing="1" w:after="100" w:afterAutospacing="1" w:line="240" w:lineRule="auto"/>
        <w:textAlignment w:val="baseline"/>
        <w:rPr>
          <w:rFonts w:ascii="Arial" w:hAnsi="Arial" w:cs="Arial"/>
          <w:color w:val="333132"/>
          <w:spacing w:val="14"/>
        </w:rPr>
      </w:pPr>
      <w:r w:rsidRPr="003B2E42">
        <w:rPr>
          <w:rFonts w:ascii="Arial" w:hAnsi="Arial" w:cs="Arial"/>
          <w:color w:val="333132"/>
          <w:spacing w:val="14"/>
        </w:rPr>
        <w:t>NSGC and its members are committed to fostering a professional community that supports diversity of voice, lifelong learning, opportunities and equity for inclusion and a sense of belonging for its membership.</w:t>
      </w:r>
    </w:p>
    <w:p w14:paraId="1BDD3AF6" w14:textId="77777777" w:rsidR="00A41CB5" w:rsidRPr="003B2E42" w:rsidRDefault="00A41CB5" w:rsidP="00A41CB5">
      <w:pPr>
        <w:numPr>
          <w:ilvl w:val="0"/>
          <w:numId w:val="6"/>
        </w:numPr>
        <w:shd w:val="clear" w:color="auto" w:fill="FFFFFF"/>
        <w:spacing w:before="100" w:beforeAutospacing="1" w:after="100" w:afterAutospacing="1" w:line="240" w:lineRule="auto"/>
        <w:textAlignment w:val="baseline"/>
        <w:rPr>
          <w:rFonts w:ascii="Arial" w:hAnsi="Arial" w:cs="Arial"/>
          <w:color w:val="333132"/>
          <w:spacing w:val="14"/>
        </w:rPr>
      </w:pPr>
      <w:r w:rsidRPr="003B2E42">
        <w:rPr>
          <w:rFonts w:ascii="Arial" w:hAnsi="Arial" w:cs="Arial"/>
          <w:color w:val="333132"/>
          <w:spacing w:val="14"/>
        </w:rPr>
        <w:t>NSGC members will strive to create a culture that fosters a respectful exchange of ideas, experiences, and perspectives from all members, staff, and leadership.</w:t>
      </w:r>
    </w:p>
    <w:p w14:paraId="112BB13B" w14:textId="77777777" w:rsidR="00A41CB5" w:rsidRPr="003B2E42" w:rsidRDefault="00A41CB5" w:rsidP="00A41CB5">
      <w:pPr>
        <w:numPr>
          <w:ilvl w:val="0"/>
          <w:numId w:val="6"/>
        </w:numPr>
        <w:shd w:val="clear" w:color="auto" w:fill="FFFFFF"/>
        <w:spacing w:before="100" w:beforeAutospacing="1" w:after="100" w:afterAutospacing="1" w:line="240" w:lineRule="auto"/>
        <w:textAlignment w:val="baseline"/>
        <w:rPr>
          <w:rFonts w:ascii="Arial" w:hAnsi="Arial" w:cs="Arial"/>
          <w:color w:val="333132"/>
          <w:spacing w:val="14"/>
        </w:rPr>
      </w:pPr>
      <w:r w:rsidRPr="003B2E42">
        <w:rPr>
          <w:rFonts w:ascii="Arial" w:hAnsi="Arial" w:cs="Arial"/>
          <w:color w:val="333132"/>
          <w:spacing w:val="14"/>
        </w:rPr>
        <w:t>NSGC members will treat each other and staff with respect and dignity in connection with all NSGC activities.</w:t>
      </w:r>
    </w:p>
    <w:p w14:paraId="543AF14F" w14:textId="027A68FD" w:rsidR="00A41CB5" w:rsidRPr="003B2E42" w:rsidRDefault="00A41CB5" w:rsidP="00A41CB5">
      <w:pPr>
        <w:numPr>
          <w:ilvl w:val="0"/>
          <w:numId w:val="6"/>
        </w:numPr>
        <w:shd w:val="clear" w:color="auto" w:fill="FFFFFF"/>
        <w:spacing w:before="100" w:beforeAutospacing="1" w:after="100" w:afterAutospacing="1" w:line="240" w:lineRule="auto"/>
        <w:textAlignment w:val="baseline"/>
        <w:rPr>
          <w:rFonts w:ascii="Arial" w:hAnsi="Arial" w:cs="Arial"/>
          <w:color w:val="333132"/>
          <w:spacing w:val="14"/>
        </w:rPr>
      </w:pPr>
      <w:r w:rsidRPr="003B2E42">
        <w:rPr>
          <w:rFonts w:ascii="Arial" w:hAnsi="Arial" w:cs="Arial"/>
          <w:color w:val="333132"/>
          <w:spacing w:val="14"/>
        </w:rPr>
        <w:t xml:space="preserve">NSGC members will work to foster equity, diversity, inclusion that results in a sense of </w:t>
      </w:r>
      <w:proofErr w:type="gramStart"/>
      <w:r w:rsidRPr="003B2E42">
        <w:rPr>
          <w:rFonts w:ascii="Arial" w:hAnsi="Arial" w:cs="Arial"/>
          <w:color w:val="333132"/>
          <w:spacing w:val="14"/>
        </w:rPr>
        <w:t>belonging  within</w:t>
      </w:r>
      <w:proofErr w:type="gramEnd"/>
      <w:r w:rsidRPr="003B2E42">
        <w:rPr>
          <w:rFonts w:ascii="Arial" w:hAnsi="Arial" w:cs="Arial"/>
          <w:color w:val="333132"/>
          <w:spacing w:val="14"/>
        </w:rPr>
        <w:t xml:space="preserve"> NSGC and in connection with NSGC’s conferences, membership engagement activities, committee, task force and other meetings, and other NSGC activities and initiatives by (among other things):</w:t>
      </w:r>
    </w:p>
    <w:p w14:paraId="74484B79" w14:textId="77777777" w:rsidR="00A41CB5" w:rsidRPr="003B2E42" w:rsidRDefault="00A41CB5" w:rsidP="00A41CB5">
      <w:pPr>
        <w:numPr>
          <w:ilvl w:val="1"/>
          <w:numId w:val="6"/>
        </w:numPr>
        <w:shd w:val="clear" w:color="auto" w:fill="FFFFFF"/>
        <w:spacing w:before="100" w:beforeAutospacing="1" w:after="100" w:afterAutospacing="1" w:line="240" w:lineRule="auto"/>
        <w:textAlignment w:val="baseline"/>
        <w:rPr>
          <w:rFonts w:ascii="Arial" w:hAnsi="Arial" w:cs="Arial"/>
          <w:color w:val="333132"/>
          <w:spacing w:val="14"/>
        </w:rPr>
      </w:pPr>
      <w:r w:rsidRPr="003B2E42">
        <w:rPr>
          <w:rFonts w:ascii="Arial" w:hAnsi="Arial" w:cs="Arial"/>
          <w:color w:val="333132"/>
          <w:spacing w:val="14"/>
        </w:rPr>
        <w:t xml:space="preserve">Supporting and working to uphold this DEIB Policy and NSGC’s other efforts to promote equity, diversity, and inclusion within the </w:t>
      </w:r>
      <w:proofErr w:type="gramStart"/>
      <w:r w:rsidRPr="003B2E42">
        <w:rPr>
          <w:rFonts w:ascii="Arial" w:hAnsi="Arial" w:cs="Arial"/>
          <w:color w:val="333132"/>
          <w:spacing w:val="14"/>
        </w:rPr>
        <w:t>organization</w:t>
      </w:r>
      <w:proofErr w:type="gramEnd"/>
    </w:p>
    <w:p w14:paraId="148450C1" w14:textId="77777777" w:rsidR="00A41CB5" w:rsidRPr="003B2E42" w:rsidRDefault="00A41CB5" w:rsidP="00A41CB5">
      <w:pPr>
        <w:numPr>
          <w:ilvl w:val="1"/>
          <w:numId w:val="6"/>
        </w:numPr>
        <w:shd w:val="clear" w:color="auto" w:fill="FFFFFF"/>
        <w:spacing w:before="100" w:beforeAutospacing="1" w:after="100" w:afterAutospacing="1" w:line="240" w:lineRule="auto"/>
        <w:textAlignment w:val="baseline"/>
        <w:rPr>
          <w:rFonts w:ascii="Arial" w:hAnsi="Arial" w:cs="Arial"/>
          <w:color w:val="333132"/>
          <w:spacing w:val="14"/>
        </w:rPr>
      </w:pPr>
      <w:r w:rsidRPr="003B2E42">
        <w:rPr>
          <w:rFonts w:ascii="Arial" w:hAnsi="Arial" w:cs="Arial"/>
          <w:color w:val="333132"/>
          <w:spacing w:val="14"/>
        </w:rPr>
        <w:lastRenderedPageBreak/>
        <w:t xml:space="preserve">Fostering an environment that supports open communication in individual correspondence and group </w:t>
      </w:r>
      <w:proofErr w:type="gramStart"/>
      <w:r w:rsidRPr="003B2E42">
        <w:rPr>
          <w:rFonts w:ascii="Arial" w:hAnsi="Arial" w:cs="Arial"/>
          <w:color w:val="333132"/>
          <w:spacing w:val="14"/>
        </w:rPr>
        <w:t>settings</w:t>
      </w:r>
      <w:proofErr w:type="gramEnd"/>
    </w:p>
    <w:p w14:paraId="331AAFE4" w14:textId="77777777" w:rsidR="00A41CB5" w:rsidRPr="003B2E42" w:rsidRDefault="00A41CB5" w:rsidP="00A41CB5">
      <w:pPr>
        <w:numPr>
          <w:ilvl w:val="1"/>
          <w:numId w:val="6"/>
        </w:numPr>
        <w:shd w:val="clear" w:color="auto" w:fill="FFFFFF"/>
        <w:spacing w:before="100" w:beforeAutospacing="1" w:after="100" w:afterAutospacing="1" w:line="240" w:lineRule="auto"/>
        <w:textAlignment w:val="baseline"/>
        <w:rPr>
          <w:rFonts w:ascii="Arial" w:hAnsi="Arial" w:cs="Arial"/>
          <w:color w:val="333132"/>
          <w:spacing w:val="14"/>
        </w:rPr>
      </w:pPr>
      <w:r w:rsidRPr="003B2E42">
        <w:rPr>
          <w:rFonts w:ascii="Arial" w:hAnsi="Arial" w:cs="Arial"/>
          <w:color w:val="333132"/>
          <w:spacing w:val="14"/>
        </w:rPr>
        <w:t xml:space="preserve">Promoting inclusive teamwork and individual participation that permits and encourages diverse </w:t>
      </w:r>
      <w:proofErr w:type="gramStart"/>
      <w:r w:rsidRPr="003B2E42">
        <w:rPr>
          <w:rFonts w:ascii="Arial" w:hAnsi="Arial" w:cs="Arial"/>
          <w:color w:val="333132"/>
          <w:spacing w:val="14"/>
        </w:rPr>
        <w:t>perspectives</w:t>
      </w:r>
      <w:proofErr w:type="gramEnd"/>
    </w:p>
    <w:p w14:paraId="21DA8503" w14:textId="77777777" w:rsidR="00A41CB5" w:rsidRPr="003B2E42" w:rsidRDefault="00A41CB5" w:rsidP="00A41CB5">
      <w:pPr>
        <w:numPr>
          <w:ilvl w:val="1"/>
          <w:numId w:val="6"/>
        </w:numPr>
        <w:shd w:val="clear" w:color="auto" w:fill="FFFFFF"/>
        <w:spacing w:before="100" w:beforeAutospacing="1" w:after="100" w:afterAutospacing="1" w:line="240" w:lineRule="auto"/>
        <w:textAlignment w:val="baseline"/>
        <w:rPr>
          <w:rFonts w:ascii="Arial" w:hAnsi="Arial" w:cs="Arial"/>
          <w:color w:val="333132"/>
          <w:spacing w:val="14"/>
        </w:rPr>
      </w:pPr>
      <w:r w:rsidRPr="003B2E42">
        <w:rPr>
          <w:rFonts w:ascii="Arial" w:hAnsi="Arial" w:cs="Arial"/>
          <w:color w:val="333132"/>
          <w:spacing w:val="14"/>
        </w:rPr>
        <w:t xml:space="preserve">Making time to address cross cultural communication issues when they </w:t>
      </w:r>
      <w:proofErr w:type="gramStart"/>
      <w:r w:rsidRPr="003B2E42">
        <w:rPr>
          <w:rFonts w:ascii="Arial" w:hAnsi="Arial" w:cs="Arial"/>
          <w:color w:val="333132"/>
          <w:spacing w:val="14"/>
        </w:rPr>
        <w:t>emerge</w:t>
      </w:r>
      <w:proofErr w:type="gramEnd"/>
    </w:p>
    <w:p w14:paraId="572D8CFE" w14:textId="77777777" w:rsidR="00A41CB5" w:rsidRPr="003B2E42" w:rsidRDefault="00A41CB5" w:rsidP="00A41CB5">
      <w:pPr>
        <w:numPr>
          <w:ilvl w:val="1"/>
          <w:numId w:val="6"/>
        </w:numPr>
        <w:shd w:val="clear" w:color="auto" w:fill="FFFFFF"/>
        <w:spacing w:before="100" w:beforeAutospacing="1" w:after="100" w:afterAutospacing="1" w:line="240" w:lineRule="auto"/>
        <w:textAlignment w:val="baseline"/>
        <w:rPr>
          <w:rFonts w:ascii="Arial" w:hAnsi="Arial" w:cs="Arial"/>
          <w:color w:val="333132"/>
          <w:spacing w:val="14"/>
        </w:rPr>
      </w:pPr>
      <w:r w:rsidRPr="003B2E42">
        <w:rPr>
          <w:rFonts w:ascii="Arial" w:hAnsi="Arial" w:cs="Arial"/>
          <w:color w:val="333132"/>
          <w:spacing w:val="14"/>
        </w:rPr>
        <w:t>Educating oneself on implicit bias and microaggressions</w:t>
      </w:r>
    </w:p>
    <w:p w14:paraId="0986E25D" w14:textId="77777777" w:rsidR="00A41CB5" w:rsidRPr="003B2E42" w:rsidRDefault="00A41CB5" w:rsidP="00A41CB5">
      <w:pPr>
        <w:numPr>
          <w:ilvl w:val="1"/>
          <w:numId w:val="6"/>
        </w:numPr>
        <w:shd w:val="clear" w:color="auto" w:fill="FFFFFF"/>
        <w:spacing w:before="100" w:beforeAutospacing="1" w:after="100" w:afterAutospacing="1" w:line="240" w:lineRule="auto"/>
        <w:textAlignment w:val="baseline"/>
        <w:rPr>
          <w:rFonts w:ascii="Arial" w:hAnsi="Arial" w:cs="Arial"/>
          <w:color w:val="333132"/>
          <w:spacing w:val="14"/>
        </w:rPr>
      </w:pPr>
      <w:r w:rsidRPr="003B2E42">
        <w:rPr>
          <w:rFonts w:ascii="Arial" w:hAnsi="Arial" w:cs="Arial"/>
          <w:color w:val="333132"/>
          <w:spacing w:val="14"/>
        </w:rPr>
        <w:t xml:space="preserve">Striving to incorporate feedback from diverse </w:t>
      </w:r>
      <w:proofErr w:type="gramStart"/>
      <w:r w:rsidRPr="003B2E42">
        <w:rPr>
          <w:rFonts w:ascii="Arial" w:hAnsi="Arial" w:cs="Arial"/>
          <w:color w:val="333132"/>
          <w:spacing w:val="14"/>
        </w:rPr>
        <w:t>perspectives</w:t>
      </w:r>
      <w:proofErr w:type="gramEnd"/>
    </w:p>
    <w:p w14:paraId="16A6C774" w14:textId="77777777" w:rsidR="00A41CB5" w:rsidRPr="003B2E42" w:rsidRDefault="00A41CB5" w:rsidP="00A41CB5">
      <w:pPr>
        <w:numPr>
          <w:ilvl w:val="1"/>
          <w:numId w:val="6"/>
        </w:numPr>
        <w:shd w:val="clear" w:color="auto" w:fill="FFFFFF"/>
        <w:spacing w:before="100" w:beforeAutospacing="1" w:after="100" w:afterAutospacing="1" w:line="240" w:lineRule="auto"/>
        <w:textAlignment w:val="baseline"/>
        <w:rPr>
          <w:rFonts w:ascii="Arial" w:hAnsi="Arial" w:cs="Arial"/>
          <w:color w:val="333132"/>
          <w:spacing w:val="14"/>
        </w:rPr>
      </w:pPr>
      <w:r w:rsidRPr="003B2E42">
        <w:rPr>
          <w:rFonts w:ascii="Arial" w:hAnsi="Arial" w:cs="Arial"/>
          <w:color w:val="333132"/>
          <w:spacing w:val="14"/>
        </w:rPr>
        <w:t xml:space="preserve">Treating members, staff, and leaders with respect even if perspectives are not </w:t>
      </w:r>
      <w:proofErr w:type="gramStart"/>
      <w:r w:rsidRPr="003B2E42">
        <w:rPr>
          <w:rFonts w:ascii="Arial" w:hAnsi="Arial" w:cs="Arial"/>
          <w:color w:val="333132"/>
          <w:spacing w:val="14"/>
        </w:rPr>
        <w:t>aligned</w:t>
      </w:r>
      <w:proofErr w:type="gramEnd"/>
    </w:p>
    <w:p w14:paraId="173E736D" w14:textId="77777777" w:rsidR="00A41CB5" w:rsidRPr="003B2E42" w:rsidRDefault="00A41CB5" w:rsidP="00A41CB5">
      <w:pPr>
        <w:pStyle w:val="Heading1"/>
        <w:shd w:val="clear" w:color="auto" w:fill="FFFFFF"/>
        <w:textAlignment w:val="baseline"/>
        <w:rPr>
          <w:rFonts w:ascii="Arial" w:hAnsi="Arial" w:cs="Arial"/>
          <w:color w:val="0075C9"/>
          <w:sz w:val="28"/>
          <w:szCs w:val="28"/>
        </w:rPr>
      </w:pPr>
      <w:r w:rsidRPr="003B2E42">
        <w:rPr>
          <w:rFonts w:ascii="Arial" w:hAnsi="Arial" w:cs="Arial"/>
          <w:color w:val="0075C9"/>
          <w:sz w:val="28"/>
          <w:szCs w:val="28"/>
        </w:rPr>
        <w:t>Definitions of Diversity Equity, Inclusion &amp; Belonging</w:t>
      </w:r>
    </w:p>
    <w:p w14:paraId="51DEDE9C" w14:textId="77777777" w:rsidR="00A41CB5" w:rsidRPr="003B2E42" w:rsidRDefault="00A41CB5" w:rsidP="00A41CB5">
      <w:pPr>
        <w:pStyle w:val="NormalWeb"/>
        <w:shd w:val="clear" w:color="auto" w:fill="FFFFFF"/>
        <w:textAlignment w:val="baseline"/>
        <w:rPr>
          <w:rFonts w:ascii="Arial" w:hAnsi="Arial" w:cs="Arial"/>
          <w:color w:val="333132"/>
          <w:spacing w:val="14"/>
          <w:sz w:val="22"/>
          <w:szCs w:val="22"/>
        </w:rPr>
      </w:pPr>
      <w:r w:rsidRPr="003B2E42">
        <w:rPr>
          <w:rFonts w:ascii="Arial" w:hAnsi="Arial" w:cs="Arial"/>
          <w:color w:val="333132"/>
          <w:spacing w:val="14"/>
          <w:sz w:val="22"/>
          <w:szCs w:val="22"/>
        </w:rPr>
        <w:t xml:space="preserve">NSGC recognizes that terms hold different meanings for different individuals, organizations, and institutions. To support consistency in language and a common understanding within our organization as NSGC works to foster diversity, equity, inclusion and a sense of belonging </w:t>
      </w:r>
      <w:proofErr w:type="gramStart"/>
      <w:r w:rsidRPr="003B2E42">
        <w:rPr>
          <w:rFonts w:ascii="Arial" w:hAnsi="Arial" w:cs="Arial"/>
          <w:color w:val="333132"/>
          <w:spacing w:val="14"/>
          <w:sz w:val="22"/>
          <w:szCs w:val="22"/>
        </w:rPr>
        <w:t>organization-wide</w:t>
      </w:r>
      <w:proofErr w:type="gramEnd"/>
      <w:r w:rsidRPr="003B2E42">
        <w:rPr>
          <w:rFonts w:ascii="Arial" w:hAnsi="Arial" w:cs="Arial"/>
          <w:color w:val="333132"/>
          <w:spacing w:val="14"/>
          <w:sz w:val="22"/>
          <w:szCs w:val="22"/>
        </w:rPr>
        <w:t>, NSGC adopts the definitions below.  Within the context of this DEIB Policy, these definitions pertain to interactions that take place within NSGC and between members, colleagues, and staff:</w:t>
      </w:r>
    </w:p>
    <w:p w14:paraId="6E0EE17C" w14:textId="77777777" w:rsidR="00A41CB5" w:rsidRPr="003B2E42" w:rsidRDefault="00A41CB5" w:rsidP="00A41CB5">
      <w:pPr>
        <w:pStyle w:val="NormalWeb"/>
        <w:shd w:val="clear" w:color="auto" w:fill="FFFFFF"/>
        <w:spacing w:before="0" w:after="0"/>
        <w:textAlignment w:val="baseline"/>
        <w:rPr>
          <w:rFonts w:ascii="Arial" w:hAnsi="Arial" w:cs="Arial"/>
          <w:color w:val="333132"/>
          <w:spacing w:val="14"/>
          <w:sz w:val="22"/>
          <w:szCs w:val="22"/>
        </w:rPr>
      </w:pPr>
      <w:r w:rsidRPr="003B2E42">
        <w:rPr>
          <w:rStyle w:val="Strong"/>
          <w:rFonts w:ascii="Arial" w:eastAsiaTheme="majorEastAsia" w:hAnsi="Arial" w:cs="Arial"/>
          <w:color w:val="333132"/>
          <w:spacing w:val="14"/>
          <w:sz w:val="22"/>
          <w:szCs w:val="22"/>
          <w:bdr w:val="none" w:sz="0" w:space="0" w:color="auto" w:frame="1"/>
        </w:rPr>
        <w:t>Equity:  </w:t>
      </w:r>
      <w:r w:rsidRPr="003B2E42">
        <w:rPr>
          <w:rFonts w:ascii="Arial" w:hAnsi="Arial" w:cs="Arial"/>
          <w:color w:val="333132"/>
          <w:spacing w:val="14"/>
          <w:sz w:val="22"/>
          <w:szCs w:val="22"/>
        </w:rPr>
        <w:t>Equity is ensuring that opportunities, and access to opportunities, are provided to all NSGC members – especially to individuals that are underrepresented in the profession and underserved in healthcare and society at large. At NSGC, this applies to both members and staff. Equity is different from equality, where all groups of people receive the same number and type of resources or support, regardless of needs or circumstances.</w:t>
      </w:r>
    </w:p>
    <w:p w14:paraId="4BED3194" w14:textId="77777777" w:rsidR="00A41CB5" w:rsidRPr="003B2E42" w:rsidRDefault="00A41CB5" w:rsidP="00A41CB5">
      <w:pPr>
        <w:pStyle w:val="NormalWeb"/>
        <w:shd w:val="clear" w:color="auto" w:fill="FFFFFF"/>
        <w:spacing w:before="0" w:after="0"/>
        <w:textAlignment w:val="baseline"/>
        <w:rPr>
          <w:rFonts w:ascii="Arial" w:hAnsi="Arial" w:cs="Arial"/>
          <w:color w:val="333132"/>
          <w:spacing w:val="14"/>
          <w:sz w:val="22"/>
          <w:szCs w:val="22"/>
        </w:rPr>
      </w:pPr>
      <w:r w:rsidRPr="003B2E42">
        <w:rPr>
          <w:rStyle w:val="Strong"/>
          <w:rFonts w:ascii="Arial" w:eastAsiaTheme="majorEastAsia" w:hAnsi="Arial" w:cs="Arial"/>
          <w:color w:val="333132"/>
          <w:spacing w:val="14"/>
          <w:sz w:val="22"/>
          <w:szCs w:val="22"/>
          <w:bdr w:val="none" w:sz="0" w:space="0" w:color="auto" w:frame="1"/>
        </w:rPr>
        <w:t>Diversity:</w:t>
      </w:r>
      <w:r w:rsidRPr="003B2E42">
        <w:rPr>
          <w:rFonts w:ascii="Arial" w:hAnsi="Arial" w:cs="Arial"/>
          <w:color w:val="333132"/>
          <w:spacing w:val="14"/>
          <w:sz w:val="22"/>
          <w:szCs w:val="22"/>
        </w:rPr>
        <w:t xml:space="preserve"> Diversity is understanding that </w:t>
      </w:r>
      <w:proofErr w:type="gramStart"/>
      <w:r w:rsidRPr="003B2E42">
        <w:rPr>
          <w:rFonts w:ascii="Arial" w:hAnsi="Arial" w:cs="Arial"/>
          <w:color w:val="333132"/>
          <w:spacing w:val="14"/>
          <w:sz w:val="22"/>
          <w:szCs w:val="22"/>
        </w:rPr>
        <w:t>each individual</w:t>
      </w:r>
      <w:proofErr w:type="gramEnd"/>
      <w:r w:rsidRPr="003B2E42">
        <w:rPr>
          <w:rFonts w:ascii="Arial" w:hAnsi="Arial" w:cs="Arial"/>
          <w:color w:val="333132"/>
          <w:spacing w:val="14"/>
          <w:sz w:val="22"/>
          <w:szCs w:val="22"/>
        </w:rPr>
        <w:t xml:space="preserve"> is unique and recognizing their personal differences, which may be visible or invisible. There are innumerable facets of diversity, including race, ethnicity, age, sex, gender identity/expression, sexual orientation, disability, socioeconomic status, religion, and national origin, among others. Diversity is understanding that some differences provide privilege while others perpetuate disadvantages.</w:t>
      </w:r>
    </w:p>
    <w:p w14:paraId="6593EB62" w14:textId="77777777" w:rsidR="00A41CB5" w:rsidRPr="003B2E42" w:rsidRDefault="00A41CB5" w:rsidP="00A41CB5">
      <w:pPr>
        <w:pStyle w:val="NormalWeb"/>
        <w:shd w:val="clear" w:color="auto" w:fill="FFFFFF"/>
        <w:spacing w:before="0" w:after="0"/>
        <w:textAlignment w:val="baseline"/>
        <w:rPr>
          <w:rFonts w:ascii="Arial" w:hAnsi="Arial" w:cs="Arial"/>
          <w:color w:val="333132"/>
          <w:spacing w:val="14"/>
          <w:sz w:val="22"/>
          <w:szCs w:val="22"/>
        </w:rPr>
      </w:pPr>
      <w:r w:rsidRPr="003B2E42">
        <w:rPr>
          <w:rStyle w:val="Strong"/>
          <w:rFonts w:ascii="Arial" w:eastAsiaTheme="majorEastAsia" w:hAnsi="Arial" w:cs="Arial"/>
          <w:color w:val="333132"/>
          <w:spacing w:val="14"/>
          <w:sz w:val="22"/>
          <w:szCs w:val="22"/>
          <w:bdr w:val="none" w:sz="0" w:space="0" w:color="auto" w:frame="1"/>
        </w:rPr>
        <w:t>Inclusion:</w:t>
      </w:r>
      <w:r w:rsidRPr="003B2E42">
        <w:rPr>
          <w:rFonts w:ascii="Arial" w:hAnsi="Arial" w:cs="Arial"/>
          <w:color w:val="333132"/>
          <w:spacing w:val="14"/>
          <w:sz w:val="22"/>
          <w:szCs w:val="22"/>
        </w:rPr>
        <w:t> Inclusion is the way we create environments in which an individual or group can feel accepted, respected, and valued. Inclusivity strives to create a sense of belonging for all individuals, regardless of different identities. Inclusion requires that we recognize and address our biases and actively work to decrease barriers within our profession and for the communities we serve.</w:t>
      </w:r>
    </w:p>
    <w:p w14:paraId="381C4E06" w14:textId="333340D9" w:rsidR="00A41CB5" w:rsidRPr="00BF395E" w:rsidRDefault="00A41CB5" w:rsidP="00BF395E">
      <w:pPr>
        <w:pStyle w:val="NormalWeb"/>
        <w:shd w:val="clear" w:color="auto" w:fill="FFFFFF"/>
        <w:spacing w:before="0" w:after="0"/>
        <w:textAlignment w:val="baseline"/>
        <w:rPr>
          <w:rFonts w:ascii="Arial" w:hAnsi="Arial" w:cs="Arial"/>
          <w:color w:val="333132"/>
          <w:spacing w:val="14"/>
          <w:sz w:val="22"/>
          <w:szCs w:val="22"/>
        </w:rPr>
      </w:pPr>
      <w:r w:rsidRPr="003B2E42">
        <w:rPr>
          <w:rStyle w:val="Strong"/>
          <w:rFonts w:ascii="Arial" w:eastAsiaTheme="majorEastAsia" w:hAnsi="Arial" w:cs="Arial"/>
          <w:color w:val="333132"/>
          <w:spacing w:val="14"/>
          <w:sz w:val="22"/>
          <w:szCs w:val="22"/>
          <w:bdr w:val="none" w:sz="0" w:space="0" w:color="auto" w:frame="1"/>
        </w:rPr>
        <w:t>Belonging:</w:t>
      </w:r>
      <w:r w:rsidRPr="003B2E42">
        <w:rPr>
          <w:rFonts w:ascii="Arial" w:hAnsi="Arial" w:cs="Arial"/>
          <w:color w:val="333132"/>
          <w:spacing w:val="14"/>
          <w:sz w:val="22"/>
          <w:szCs w:val="22"/>
        </w:rPr>
        <w:t xml:space="preserve"> Belonging is the feeling of being seen, accepted, and welcomed. Cultivating a culture of belonging enables transparency and understanding and fosters a community of respect and authenticity. We believe that </w:t>
      </w:r>
      <w:proofErr w:type="gramStart"/>
      <w:r w:rsidRPr="003B2E42">
        <w:rPr>
          <w:rFonts w:ascii="Arial" w:hAnsi="Arial" w:cs="Arial"/>
          <w:color w:val="333132"/>
          <w:spacing w:val="14"/>
          <w:sz w:val="22"/>
          <w:szCs w:val="22"/>
        </w:rPr>
        <w:t>in order for</w:t>
      </w:r>
      <w:proofErr w:type="gramEnd"/>
      <w:r w:rsidRPr="003B2E42">
        <w:rPr>
          <w:rFonts w:ascii="Arial" w:hAnsi="Arial" w:cs="Arial"/>
          <w:color w:val="333132"/>
          <w:spacing w:val="14"/>
          <w:sz w:val="22"/>
          <w:szCs w:val="22"/>
        </w:rPr>
        <w:t xml:space="preserve"> someone to feel as though they truly belong, they should feel empowered to come as they are, and no one should ever have to check the most important part of themselves intentionally (or unintentionally) at the door.</w:t>
      </w:r>
    </w:p>
    <w:sectPr w:rsidR="00A41CB5" w:rsidRPr="00BF39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805C" w14:textId="77777777" w:rsidR="00EA251E" w:rsidRDefault="00EA251E" w:rsidP="00DF02D9">
      <w:pPr>
        <w:spacing w:after="0" w:line="240" w:lineRule="auto"/>
      </w:pPr>
      <w:r>
        <w:separator/>
      </w:r>
    </w:p>
  </w:endnote>
  <w:endnote w:type="continuationSeparator" w:id="0">
    <w:p w14:paraId="4CD9C49E" w14:textId="77777777" w:rsidR="00EA251E" w:rsidRDefault="00EA251E" w:rsidP="00DF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216A0" w14:textId="77777777" w:rsidR="00EA251E" w:rsidRDefault="00EA251E" w:rsidP="00DF02D9">
      <w:pPr>
        <w:spacing w:after="0" w:line="240" w:lineRule="auto"/>
      </w:pPr>
      <w:r>
        <w:separator/>
      </w:r>
    </w:p>
  </w:footnote>
  <w:footnote w:type="continuationSeparator" w:id="0">
    <w:p w14:paraId="5EBE5DC3" w14:textId="77777777" w:rsidR="00EA251E" w:rsidRDefault="00EA251E" w:rsidP="00DF0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9DD4" w14:textId="4130C1C6" w:rsidR="00DF02D9" w:rsidRDefault="00DF02D9">
    <w:pPr>
      <w:pStyle w:val="Header"/>
    </w:pPr>
    <w:r>
      <w:rPr>
        <w:noProof/>
      </w:rPr>
      <w:drawing>
        <wp:inline distT="0" distB="0" distL="0" distR="0" wp14:anchorId="19F64FC6" wp14:editId="5EE1044A">
          <wp:extent cx="1202148" cy="452988"/>
          <wp:effectExtent l="0" t="0" r="4445" b="444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42671" cy="468258"/>
                  </a:xfrm>
                  <a:prstGeom prst="rect">
                    <a:avLst/>
                  </a:prstGeom>
                </pic:spPr>
              </pic:pic>
            </a:graphicData>
          </a:graphic>
        </wp:inline>
      </w:drawing>
    </w:r>
  </w:p>
  <w:p w14:paraId="73AB0B1D" w14:textId="77777777" w:rsidR="00DF02D9" w:rsidRDefault="00DF0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6A8"/>
    <w:multiLevelType w:val="hybridMultilevel"/>
    <w:tmpl w:val="8B84B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F1192"/>
    <w:multiLevelType w:val="multilevel"/>
    <w:tmpl w:val="78F25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6541EA"/>
    <w:multiLevelType w:val="hybridMultilevel"/>
    <w:tmpl w:val="67FCC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764ED"/>
    <w:multiLevelType w:val="multilevel"/>
    <w:tmpl w:val="62A8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AD23F0"/>
    <w:multiLevelType w:val="hybridMultilevel"/>
    <w:tmpl w:val="DC1EF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51778"/>
    <w:multiLevelType w:val="hybridMultilevel"/>
    <w:tmpl w:val="1F16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764763">
    <w:abstractNumId w:val="3"/>
  </w:num>
  <w:num w:numId="2" w16cid:durableId="522326828">
    <w:abstractNumId w:val="0"/>
  </w:num>
  <w:num w:numId="3" w16cid:durableId="936868964">
    <w:abstractNumId w:val="2"/>
  </w:num>
  <w:num w:numId="4" w16cid:durableId="344672304">
    <w:abstractNumId w:val="5"/>
  </w:num>
  <w:num w:numId="5" w16cid:durableId="522671490">
    <w:abstractNumId w:val="4"/>
  </w:num>
  <w:num w:numId="6" w16cid:durableId="16145536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1D6"/>
    <w:rsid w:val="000C60E4"/>
    <w:rsid w:val="002240A6"/>
    <w:rsid w:val="003038CC"/>
    <w:rsid w:val="00320048"/>
    <w:rsid w:val="00336FD1"/>
    <w:rsid w:val="00346AAF"/>
    <w:rsid w:val="00360CCD"/>
    <w:rsid w:val="00365EE0"/>
    <w:rsid w:val="003737B7"/>
    <w:rsid w:val="003B12E3"/>
    <w:rsid w:val="003B2E42"/>
    <w:rsid w:val="003B3596"/>
    <w:rsid w:val="00435439"/>
    <w:rsid w:val="0045683C"/>
    <w:rsid w:val="0048575C"/>
    <w:rsid w:val="004B709B"/>
    <w:rsid w:val="004C34AF"/>
    <w:rsid w:val="00556278"/>
    <w:rsid w:val="0063197C"/>
    <w:rsid w:val="00686DA8"/>
    <w:rsid w:val="006B5BAC"/>
    <w:rsid w:val="006F16B0"/>
    <w:rsid w:val="007615BE"/>
    <w:rsid w:val="00780402"/>
    <w:rsid w:val="007A12A0"/>
    <w:rsid w:val="008801BB"/>
    <w:rsid w:val="008B61D6"/>
    <w:rsid w:val="0092725B"/>
    <w:rsid w:val="00936361"/>
    <w:rsid w:val="0097616F"/>
    <w:rsid w:val="009A2960"/>
    <w:rsid w:val="00A41CB5"/>
    <w:rsid w:val="00A51CCF"/>
    <w:rsid w:val="00A87158"/>
    <w:rsid w:val="00AC695E"/>
    <w:rsid w:val="00B03ABB"/>
    <w:rsid w:val="00B14409"/>
    <w:rsid w:val="00BB5CBB"/>
    <w:rsid w:val="00BF395E"/>
    <w:rsid w:val="00C81435"/>
    <w:rsid w:val="00C8460A"/>
    <w:rsid w:val="00CE499B"/>
    <w:rsid w:val="00DA09EA"/>
    <w:rsid w:val="00DC34B3"/>
    <w:rsid w:val="00DD0DC3"/>
    <w:rsid w:val="00DD71FA"/>
    <w:rsid w:val="00DF02D9"/>
    <w:rsid w:val="00EA251E"/>
    <w:rsid w:val="00EB1F71"/>
    <w:rsid w:val="00F01EAA"/>
    <w:rsid w:val="00F17E70"/>
    <w:rsid w:val="00FA0DA5"/>
    <w:rsid w:val="00FA4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157E"/>
  <w15:chartTrackingRefBased/>
  <w15:docId w15:val="{7947E72E-50AA-48B7-972A-85222FB4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9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E49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61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61D6"/>
    <w:rPr>
      <w:b/>
      <w:bCs/>
    </w:rPr>
  </w:style>
  <w:style w:type="character" w:customStyle="1" w:styleId="fsm">
    <w:name w:val="fsm"/>
    <w:basedOn w:val="DefaultParagraphFont"/>
    <w:rsid w:val="008B61D6"/>
  </w:style>
  <w:style w:type="character" w:styleId="Hyperlink">
    <w:name w:val="Hyperlink"/>
    <w:basedOn w:val="DefaultParagraphFont"/>
    <w:uiPriority w:val="99"/>
    <w:unhideWhenUsed/>
    <w:rsid w:val="008B61D6"/>
    <w:rPr>
      <w:color w:val="0000FF"/>
      <w:u w:val="single"/>
    </w:rPr>
  </w:style>
  <w:style w:type="paragraph" w:styleId="ListParagraph">
    <w:name w:val="List Paragraph"/>
    <w:basedOn w:val="Normal"/>
    <w:uiPriority w:val="34"/>
    <w:qFormat/>
    <w:rsid w:val="00CE499B"/>
    <w:pPr>
      <w:ind w:left="720"/>
      <w:contextualSpacing/>
    </w:pPr>
  </w:style>
  <w:style w:type="character" w:customStyle="1" w:styleId="Heading2Char">
    <w:name w:val="Heading 2 Char"/>
    <w:basedOn w:val="DefaultParagraphFont"/>
    <w:link w:val="Heading2"/>
    <w:uiPriority w:val="9"/>
    <w:rsid w:val="00CE499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E49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49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499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A09EA"/>
    <w:rPr>
      <w:sz w:val="16"/>
      <w:szCs w:val="16"/>
    </w:rPr>
  </w:style>
  <w:style w:type="paragraph" w:styleId="CommentText">
    <w:name w:val="annotation text"/>
    <w:basedOn w:val="Normal"/>
    <w:link w:val="CommentTextChar"/>
    <w:uiPriority w:val="99"/>
    <w:unhideWhenUsed/>
    <w:rsid w:val="00DA09EA"/>
    <w:pPr>
      <w:spacing w:line="240" w:lineRule="auto"/>
    </w:pPr>
    <w:rPr>
      <w:sz w:val="20"/>
      <w:szCs w:val="20"/>
    </w:rPr>
  </w:style>
  <w:style w:type="character" w:customStyle="1" w:styleId="CommentTextChar">
    <w:name w:val="Comment Text Char"/>
    <w:basedOn w:val="DefaultParagraphFont"/>
    <w:link w:val="CommentText"/>
    <w:uiPriority w:val="99"/>
    <w:rsid w:val="00DA09EA"/>
    <w:rPr>
      <w:sz w:val="20"/>
      <w:szCs w:val="20"/>
    </w:rPr>
  </w:style>
  <w:style w:type="paragraph" w:styleId="CommentSubject">
    <w:name w:val="annotation subject"/>
    <w:basedOn w:val="CommentText"/>
    <w:next w:val="CommentText"/>
    <w:link w:val="CommentSubjectChar"/>
    <w:uiPriority w:val="99"/>
    <w:semiHidden/>
    <w:unhideWhenUsed/>
    <w:rsid w:val="00DA09EA"/>
    <w:rPr>
      <w:b/>
      <w:bCs/>
    </w:rPr>
  </w:style>
  <w:style w:type="character" w:customStyle="1" w:styleId="CommentSubjectChar">
    <w:name w:val="Comment Subject Char"/>
    <w:basedOn w:val="CommentTextChar"/>
    <w:link w:val="CommentSubject"/>
    <w:uiPriority w:val="99"/>
    <w:semiHidden/>
    <w:rsid w:val="00DA09EA"/>
    <w:rPr>
      <w:b/>
      <w:bCs/>
      <w:sz w:val="20"/>
      <w:szCs w:val="20"/>
    </w:rPr>
  </w:style>
  <w:style w:type="paragraph" w:styleId="BalloonText">
    <w:name w:val="Balloon Text"/>
    <w:basedOn w:val="Normal"/>
    <w:link w:val="BalloonTextChar"/>
    <w:uiPriority w:val="99"/>
    <w:semiHidden/>
    <w:unhideWhenUsed/>
    <w:rsid w:val="00DA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9EA"/>
    <w:rPr>
      <w:rFonts w:ascii="Segoe UI" w:hAnsi="Segoe UI" w:cs="Segoe UI"/>
      <w:sz w:val="18"/>
      <w:szCs w:val="18"/>
    </w:rPr>
  </w:style>
  <w:style w:type="character" w:styleId="PlaceholderText">
    <w:name w:val="Placeholder Text"/>
    <w:basedOn w:val="DefaultParagraphFont"/>
    <w:uiPriority w:val="99"/>
    <w:semiHidden/>
    <w:rsid w:val="004C34AF"/>
    <w:rPr>
      <w:color w:val="808080"/>
    </w:rPr>
  </w:style>
  <w:style w:type="table" w:styleId="TableGrid">
    <w:name w:val="Table Grid"/>
    <w:basedOn w:val="TableNormal"/>
    <w:uiPriority w:val="39"/>
    <w:rsid w:val="004C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7616F"/>
    <w:pPr>
      <w:spacing w:after="0" w:line="240" w:lineRule="auto"/>
    </w:pPr>
  </w:style>
  <w:style w:type="character" w:styleId="UnresolvedMention">
    <w:name w:val="Unresolved Mention"/>
    <w:basedOn w:val="DefaultParagraphFont"/>
    <w:uiPriority w:val="99"/>
    <w:semiHidden/>
    <w:unhideWhenUsed/>
    <w:rsid w:val="004B709B"/>
    <w:rPr>
      <w:color w:val="605E5C"/>
      <w:shd w:val="clear" w:color="auto" w:fill="E1DFDD"/>
    </w:rPr>
  </w:style>
  <w:style w:type="paragraph" w:styleId="Header">
    <w:name w:val="header"/>
    <w:basedOn w:val="Normal"/>
    <w:link w:val="HeaderChar"/>
    <w:uiPriority w:val="99"/>
    <w:unhideWhenUsed/>
    <w:rsid w:val="00DF0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2D9"/>
  </w:style>
  <w:style w:type="paragraph" w:styleId="Footer">
    <w:name w:val="footer"/>
    <w:basedOn w:val="Normal"/>
    <w:link w:val="FooterChar"/>
    <w:uiPriority w:val="99"/>
    <w:unhideWhenUsed/>
    <w:rsid w:val="00DF0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2D9"/>
  </w:style>
  <w:style w:type="character" w:customStyle="1" w:styleId="head">
    <w:name w:val="head"/>
    <w:basedOn w:val="DefaultParagraphFont"/>
    <w:rsid w:val="00A41CB5"/>
  </w:style>
  <w:style w:type="character" w:styleId="Emphasis">
    <w:name w:val="Emphasis"/>
    <w:basedOn w:val="DefaultParagraphFont"/>
    <w:uiPriority w:val="20"/>
    <w:qFormat/>
    <w:rsid w:val="00A41CB5"/>
    <w:rPr>
      <w:i/>
      <w:iCs/>
    </w:rPr>
  </w:style>
  <w:style w:type="character" w:customStyle="1" w:styleId="ui-provider">
    <w:name w:val="ui-provider"/>
    <w:basedOn w:val="DefaultParagraphFont"/>
    <w:rsid w:val="00FA0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0492">
      <w:bodyDiv w:val="1"/>
      <w:marLeft w:val="0"/>
      <w:marRight w:val="0"/>
      <w:marTop w:val="0"/>
      <w:marBottom w:val="0"/>
      <w:divBdr>
        <w:top w:val="none" w:sz="0" w:space="0" w:color="auto"/>
        <w:left w:val="none" w:sz="0" w:space="0" w:color="auto"/>
        <w:bottom w:val="none" w:sz="0" w:space="0" w:color="auto"/>
        <w:right w:val="none" w:sz="0" w:space="0" w:color="auto"/>
      </w:divBdr>
    </w:div>
    <w:div w:id="688336261">
      <w:bodyDiv w:val="1"/>
      <w:marLeft w:val="0"/>
      <w:marRight w:val="0"/>
      <w:marTop w:val="0"/>
      <w:marBottom w:val="0"/>
      <w:divBdr>
        <w:top w:val="none" w:sz="0" w:space="0" w:color="auto"/>
        <w:left w:val="none" w:sz="0" w:space="0" w:color="auto"/>
        <w:bottom w:val="none" w:sz="0" w:space="0" w:color="auto"/>
        <w:right w:val="none" w:sz="0" w:space="0" w:color="auto"/>
      </w:divBdr>
    </w:div>
    <w:div w:id="1326784890">
      <w:bodyDiv w:val="1"/>
      <w:marLeft w:val="0"/>
      <w:marRight w:val="0"/>
      <w:marTop w:val="0"/>
      <w:marBottom w:val="0"/>
      <w:divBdr>
        <w:top w:val="none" w:sz="0" w:space="0" w:color="auto"/>
        <w:left w:val="none" w:sz="0" w:space="0" w:color="auto"/>
        <w:bottom w:val="none" w:sz="0" w:space="0" w:color="auto"/>
        <w:right w:val="none" w:sz="0" w:space="0" w:color="auto"/>
      </w:divBdr>
      <w:divsChild>
        <w:div w:id="632634848">
          <w:marLeft w:val="0"/>
          <w:marRight w:val="0"/>
          <w:marTop w:val="0"/>
          <w:marBottom w:val="0"/>
          <w:divBdr>
            <w:top w:val="none" w:sz="0" w:space="0" w:color="auto"/>
            <w:left w:val="none" w:sz="0" w:space="0" w:color="auto"/>
            <w:bottom w:val="none" w:sz="0" w:space="0" w:color="auto"/>
            <w:right w:val="none" w:sz="0" w:space="0" w:color="auto"/>
          </w:divBdr>
          <w:divsChild>
            <w:div w:id="65811627">
              <w:marLeft w:val="0"/>
              <w:marRight w:val="0"/>
              <w:marTop w:val="0"/>
              <w:marBottom w:val="0"/>
              <w:divBdr>
                <w:top w:val="none" w:sz="0" w:space="0" w:color="auto"/>
                <w:left w:val="none" w:sz="0" w:space="0" w:color="auto"/>
                <w:bottom w:val="none" w:sz="0" w:space="0" w:color="auto"/>
                <w:right w:val="none" w:sz="0" w:space="0" w:color="auto"/>
              </w:divBdr>
              <w:divsChild>
                <w:div w:id="2647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nnsylvaniaG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EC01401-BDD9-43EB-A6BC-DA63E4B21C26}"/>
      </w:docPartPr>
      <w:docPartBody>
        <w:p w:rsidR="009326AD" w:rsidRDefault="009326AD" w:rsidP="009326AD">
          <w:pPr>
            <w:pStyle w:val="DefaultPlaceholder1081868574"/>
          </w:pPr>
          <w:r w:rsidRPr="00910066">
            <w:rPr>
              <w:rStyle w:val="PlaceholderText"/>
            </w:rPr>
            <w:t>Click here to enter text.</w:t>
          </w:r>
        </w:p>
      </w:docPartBody>
    </w:docPart>
    <w:docPart>
      <w:docPartPr>
        <w:name w:val="B268858561B76F40924BE959A7781199"/>
        <w:category>
          <w:name w:val="General"/>
          <w:gallery w:val="placeholder"/>
        </w:category>
        <w:types>
          <w:type w:val="bbPlcHdr"/>
        </w:types>
        <w:behaviors>
          <w:behavior w:val="content"/>
        </w:behaviors>
        <w:guid w:val="{54A06BB3-9B16-5E45-8FC6-D18923E5DC52}"/>
      </w:docPartPr>
      <w:docPartBody>
        <w:p w:rsidR="00B651BC" w:rsidRDefault="007A77A6" w:rsidP="007A77A6">
          <w:pPr>
            <w:pStyle w:val="B268858561B76F40924BE959A7781199"/>
          </w:pPr>
          <w:r w:rsidRPr="00910066">
            <w:rPr>
              <w:rStyle w:val="PlaceholderText"/>
            </w:rPr>
            <w:t>Click here to enter text.</w:t>
          </w:r>
        </w:p>
      </w:docPartBody>
    </w:docPart>
    <w:docPart>
      <w:docPartPr>
        <w:name w:val="44D4FA5B285A9043A018AB26B6BC1D9D"/>
        <w:category>
          <w:name w:val="General"/>
          <w:gallery w:val="placeholder"/>
        </w:category>
        <w:types>
          <w:type w:val="bbPlcHdr"/>
        </w:types>
        <w:behaviors>
          <w:behavior w:val="content"/>
        </w:behaviors>
        <w:guid w:val="{B2EEEA7C-A78E-E94E-B641-DF1C0B1EFFA8}"/>
      </w:docPartPr>
      <w:docPartBody>
        <w:p w:rsidR="00B651BC" w:rsidRDefault="007A77A6" w:rsidP="007A77A6">
          <w:pPr>
            <w:pStyle w:val="44D4FA5B285A9043A018AB26B6BC1D9D"/>
          </w:pPr>
          <w:r w:rsidRPr="0091006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FC3"/>
    <w:rsid w:val="00433960"/>
    <w:rsid w:val="00573AC3"/>
    <w:rsid w:val="007A77A6"/>
    <w:rsid w:val="009326AD"/>
    <w:rsid w:val="00B651BC"/>
    <w:rsid w:val="00DE3FC3"/>
    <w:rsid w:val="00FC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7A6"/>
    <w:rPr>
      <w:color w:val="808080"/>
    </w:rPr>
  </w:style>
  <w:style w:type="paragraph" w:customStyle="1" w:styleId="DefaultPlaceholder1081868574">
    <w:name w:val="DefaultPlaceholder_1081868574"/>
    <w:rsid w:val="009326AD"/>
    <w:rPr>
      <w:rFonts w:eastAsiaTheme="minorHAnsi"/>
    </w:rPr>
  </w:style>
  <w:style w:type="paragraph" w:customStyle="1" w:styleId="B268858561B76F40924BE959A7781199">
    <w:name w:val="B268858561B76F40924BE959A7781199"/>
    <w:rsid w:val="007A77A6"/>
    <w:pPr>
      <w:spacing w:after="0" w:line="240" w:lineRule="auto"/>
    </w:pPr>
    <w:rPr>
      <w:sz w:val="24"/>
      <w:szCs w:val="24"/>
    </w:rPr>
  </w:style>
  <w:style w:type="paragraph" w:customStyle="1" w:styleId="44D4FA5B285A9043A018AB26B6BC1D9D">
    <w:name w:val="44D4FA5B285A9043A018AB26B6BC1D9D"/>
    <w:rsid w:val="007A77A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Vento, Jodie</dc:creator>
  <cp:keywords/>
  <dc:description/>
  <cp:lastModifiedBy>Bohnert, Kelsey</cp:lastModifiedBy>
  <cp:revision>2</cp:revision>
  <dcterms:created xsi:type="dcterms:W3CDTF">2024-03-19T04:19:00Z</dcterms:created>
  <dcterms:modified xsi:type="dcterms:W3CDTF">2024-03-19T04:19:00Z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2024-03-19T04:19:34Z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40a32140-847b-4273-9a12-72c57c6aa96a</vt:lpwstr>
  </property>
  <property fmtid="{D5CDD505-2E9C-101B-9397-08002B2CF9AE}" pid="8" name="MSIP_Label_5e4b1be8-281e-475d-98b0-21c3457e5a46_ContentBits">
    <vt:lpwstr>0</vt:lpwstr>
  </property>
</Properties>
</file>